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614AD" w14:textId="77777777" w:rsidR="00B3581E" w:rsidRPr="005E47F5" w:rsidRDefault="00B3581E" w:rsidP="00B3581E">
      <w:pPr>
        <w:pStyle w:val="AAPGHeading1"/>
        <w:rPr>
          <w:lang w:eastAsia="x-none"/>
        </w:rPr>
      </w:pPr>
      <w:bookmarkStart w:id="0" w:name="_Toc388976574"/>
      <w:bookmarkStart w:id="1" w:name="_Toc436134030"/>
      <w:r w:rsidRPr="005E47F5">
        <w:rPr>
          <w:lang w:eastAsia="x-none"/>
        </w:rPr>
        <w:t>References</w:t>
      </w:r>
      <w:bookmarkEnd w:id="0"/>
      <w:bookmarkEnd w:id="1"/>
    </w:p>
    <w:p w14:paraId="4653E945" w14:textId="77777777" w:rsidR="00B3581E" w:rsidRPr="005E47F5" w:rsidRDefault="00B3581E" w:rsidP="00B3581E">
      <w:pPr>
        <w:pStyle w:val="AAPGPara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1F284E" wp14:editId="1B5A1600">
                <wp:simplePos x="0" y="0"/>
                <wp:positionH relativeFrom="column">
                  <wp:posOffset>-113665</wp:posOffset>
                </wp:positionH>
                <wp:positionV relativeFrom="paragraph">
                  <wp:posOffset>-497205</wp:posOffset>
                </wp:positionV>
                <wp:extent cx="6172200" cy="436245"/>
                <wp:effectExtent l="635" t="0" r="0" b="0"/>
                <wp:wrapNone/>
                <wp:docPr id="60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362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  <a:lumOff val="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CFC0D" id="Rectangle 101" o:spid="_x0000_s1026" style="position:absolute;margin-left:-8.95pt;margin-top:-39.15pt;width:486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" fillcolor="#b4c6e7 [1300]" stroked="f" strokecolor="#036">
                <v:fill color2="#2f5496 [2404]" rotate="t" focus="100%" type="gradientRadial">
                  <o:fill v:ext="view" type="gradientCenter"/>
                </v:fill>
              </v:rect>
            </w:pict>
          </mc:Fallback>
        </mc:AlternateContent>
      </w:r>
      <w:bookmarkStart w:id="2" w:name="_Toc532879964"/>
      <w:bookmarkStart w:id="3" w:name="_Toc532883609"/>
      <w:bookmarkStart w:id="4" w:name="_Toc9851713"/>
      <w:bookmarkStart w:id="5" w:name="_Toc34555829"/>
      <w:bookmarkStart w:id="6" w:name="_Toc34556226"/>
      <w:bookmarkStart w:id="7" w:name="_Toc34557485"/>
      <w:bookmarkStart w:id="8" w:name="_Toc37828162"/>
      <w:bookmarkStart w:id="9" w:name="_Toc37837763"/>
      <w:bookmarkStart w:id="10" w:name="_Toc38087698"/>
      <w:bookmarkStart w:id="11" w:name="_Toc41885850"/>
      <w:bookmarkStart w:id="12" w:name="_Toc100637622"/>
      <w:bookmarkStart w:id="13" w:name="_Toc100637836"/>
      <w:bookmarkStart w:id="14" w:name="_Toc101775039"/>
      <w:bookmarkStart w:id="15" w:name="_Toc148422969"/>
      <w:bookmarkStart w:id="16" w:name="_Toc234058709"/>
      <w:bookmarkStart w:id="17" w:name="_Toc234117746"/>
      <w:bookmarkStart w:id="18" w:name="_Toc234750187"/>
      <w:bookmarkStart w:id="19" w:name="_Toc234807129"/>
      <w:bookmarkStart w:id="20" w:name="_Toc234807438"/>
      <w:bookmarkStart w:id="21" w:name="_Toc234812209"/>
      <w:bookmarkStart w:id="22" w:name="_Toc234812960"/>
      <w:bookmarkStart w:id="23" w:name="_Toc236473932"/>
      <w:bookmarkStart w:id="24" w:name="_Toc236478701"/>
      <w:bookmarkStart w:id="25" w:name="_Toc236478982"/>
      <w:bookmarkStart w:id="26" w:name="_Toc236559048"/>
      <w:bookmarkStart w:id="27" w:name="_Toc236563330"/>
      <w:bookmarkStart w:id="28" w:name="_Toc236565128"/>
      <w:bookmarkStart w:id="29" w:name="_Toc237402615"/>
      <w:bookmarkStart w:id="30" w:name="_Toc239585157"/>
      <w:bookmarkStart w:id="31" w:name="_Toc239591168"/>
      <w:bookmarkStart w:id="32" w:name="_Toc243577390"/>
      <w:bookmarkStart w:id="33" w:name="_Toc243712257"/>
      <w:bookmarkStart w:id="34" w:name="_Toc243712725"/>
      <w:bookmarkStart w:id="35" w:name="_Toc243902599"/>
      <w:bookmarkStart w:id="36" w:name="_Toc243910657"/>
      <w:bookmarkStart w:id="37" w:name="_Toc254866855"/>
      <w:bookmarkStart w:id="38" w:name="_Toc254868598"/>
      <w:bookmarkStart w:id="39" w:name="_Toc260392698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0AB36C" wp14:editId="379223A1">
                <wp:simplePos x="0" y="0"/>
                <wp:positionH relativeFrom="column">
                  <wp:posOffset>-113665</wp:posOffset>
                </wp:positionH>
                <wp:positionV relativeFrom="paragraph">
                  <wp:posOffset>89535</wp:posOffset>
                </wp:positionV>
                <wp:extent cx="6172200" cy="280670"/>
                <wp:effectExtent l="635" t="635" r="0" b="0"/>
                <wp:wrapNone/>
                <wp:docPr id="59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806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1E9F3"/>
                            </a:gs>
                            <a:gs pos="100000">
                              <a:srgbClr val="B8CCE4"/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4B1C4" id="Rectangle 102" o:spid="_x0000_s1026" style="position:absolute;margin-left:-8.95pt;margin-top:7.05pt;width:486pt;height:2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" fillcolor="#e1e9f3" stroked="f" strokecolor="#036">
                <v:fill color2="#b8cce4" rotate="t" focus="100%" type="gradientRadial">
                  <o:fill v:ext="view" type="gradientCenter"/>
                </v:fill>
              </v:rect>
            </w:pict>
          </mc:Fallback>
        </mc:AlternateContent>
      </w:r>
    </w:p>
    <w:p w14:paraId="1C28CD4B" w14:textId="77777777" w:rsidR="00B3581E" w:rsidRPr="005E47F5" w:rsidRDefault="00B3581E" w:rsidP="00B3581E">
      <w:pPr>
        <w:pStyle w:val="AAPGHeading2"/>
      </w:pPr>
      <w:bookmarkStart w:id="40" w:name="REFERENCES_Citations"/>
      <w:bookmarkStart w:id="41" w:name="_Toc362007472"/>
      <w:bookmarkStart w:id="42" w:name="_Toc388976575"/>
      <w:bookmarkStart w:id="43" w:name="_Toc436134031"/>
      <w:bookmarkEnd w:id="40"/>
      <w:r w:rsidRPr="005E47F5">
        <w:t>Citations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1"/>
      <w:bookmarkEnd w:id="42"/>
      <w:r w:rsidRPr="005E47F5">
        <w:t xml:space="preserve"> in text</w:t>
      </w:r>
      <w:bookmarkEnd w:id="43"/>
    </w:p>
    <w:p w14:paraId="645865D3" w14:textId="77777777" w:rsidR="00B3581E" w:rsidRPr="005E47F5" w:rsidRDefault="00B3581E" w:rsidP="00B3581E">
      <w:pPr>
        <w:pStyle w:val="AAPGParaText"/>
      </w:pPr>
      <w:r w:rsidRPr="005E47F5">
        <w:t>All entries listed in the</w:t>
      </w:r>
      <w:r w:rsidRPr="005E47F5">
        <w:rPr>
          <w:b/>
        </w:rPr>
        <w:t xml:space="preserve"> References</w:t>
      </w:r>
      <w:r w:rsidRPr="005E47F5">
        <w:t xml:space="preserve"> section must be cited in the text. Query author to cite any missing citations or references not cited in text.</w:t>
      </w:r>
    </w:p>
    <w:p w14:paraId="2E47369B" w14:textId="77777777" w:rsidR="00B3581E" w:rsidRPr="005E47F5" w:rsidRDefault="00B3581E" w:rsidP="00B3581E">
      <w:pPr>
        <w:pStyle w:val="AAPGParaText"/>
      </w:pPr>
    </w:p>
    <w:p w14:paraId="7D06A1CF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bookmarkStart w:id="44" w:name="_Toc234058710"/>
      <w:bookmarkStart w:id="45" w:name="_Toc234117747"/>
      <w:bookmarkStart w:id="46" w:name="_Toc234750188"/>
      <w:bookmarkStart w:id="47" w:name="_Toc234807130"/>
      <w:bookmarkStart w:id="48" w:name="_Toc234807439"/>
      <w:bookmarkStart w:id="49" w:name="_Toc234812210"/>
      <w:bookmarkStart w:id="50" w:name="_Toc234812961"/>
      <w:bookmarkStart w:id="51" w:name="_Toc236473933"/>
      <w:bookmarkStart w:id="52" w:name="_Toc236478702"/>
      <w:bookmarkStart w:id="53" w:name="_Toc236478983"/>
      <w:bookmarkStart w:id="54" w:name="_Toc236559049"/>
      <w:bookmarkStart w:id="55" w:name="_Toc236563331"/>
      <w:bookmarkStart w:id="56" w:name="_Toc236565129"/>
      <w:bookmarkStart w:id="57" w:name="_Toc237402616"/>
      <w:bookmarkStart w:id="58" w:name="_Toc239585158"/>
      <w:bookmarkStart w:id="59" w:name="_Toc239591169"/>
      <w:bookmarkStart w:id="60" w:name="_Toc243577391"/>
      <w:bookmarkStart w:id="61" w:name="_Toc243712258"/>
      <w:bookmarkStart w:id="62" w:name="_Toc243712726"/>
      <w:bookmarkStart w:id="63" w:name="_Toc243902600"/>
      <w:bookmarkStart w:id="64" w:name="_Toc243910658"/>
      <w:bookmarkStart w:id="65" w:name="_Toc267998844"/>
      <w:bookmarkStart w:id="66" w:name="_Toc267999301"/>
      <w:bookmarkStart w:id="67" w:name="_Toc267999611"/>
      <w:bookmarkStart w:id="68" w:name="_Toc276725974"/>
      <w:bookmarkStart w:id="69" w:name="_Toc279487646"/>
      <w:bookmarkStart w:id="70" w:name="_Toc345578678"/>
      <w:bookmarkStart w:id="71" w:name="_Toc345578682"/>
      <w:bookmarkStart w:id="72" w:name="_Toc234750196"/>
      <w:bookmarkStart w:id="73" w:name="_Toc234807138"/>
      <w:bookmarkStart w:id="74" w:name="_Toc234807447"/>
      <w:bookmarkStart w:id="75" w:name="_Toc234812218"/>
      <w:bookmarkStart w:id="76" w:name="_Toc234812969"/>
      <w:bookmarkStart w:id="77" w:name="_Toc236473941"/>
      <w:bookmarkStart w:id="78" w:name="_Toc236478710"/>
      <w:bookmarkStart w:id="79" w:name="_Toc236478991"/>
      <w:bookmarkStart w:id="80" w:name="_Toc236559057"/>
      <w:bookmarkStart w:id="81" w:name="_Toc236563339"/>
      <w:bookmarkStart w:id="82" w:name="_Toc236565137"/>
      <w:bookmarkStart w:id="83" w:name="_Toc237402624"/>
      <w:bookmarkStart w:id="84" w:name="_Toc239585166"/>
      <w:bookmarkStart w:id="85" w:name="_Toc239591177"/>
      <w:bookmarkStart w:id="86" w:name="_Toc243577399"/>
      <w:bookmarkStart w:id="87" w:name="_Toc243712266"/>
      <w:bookmarkStart w:id="88" w:name="_Toc243712734"/>
      <w:bookmarkStart w:id="89" w:name="_Toc243902608"/>
      <w:bookmarkStart w:id="90" w:name="_Toc243910666"/>
      <w:bookmarkStart w:id="91" w:name="_Toc254866861"/>
      <w:bookmarkStart w:id="92" w:name="_Toc254868604"/>
      <w:bookmarkStart w:id="93" w:name="_Toc260392704"/>
      <w:bookmarkStart w:id="94" w:name="_Toc362007478"/>
      <w:bookmarkStart w:id="95" w:name="_Toc388976576"/>
      <w:bookmarkStart w:id="96" w:name="_Toc532883613"/>
      <w:bookmarkStart w:id="97" w:name="_Toc9851717"/>
      <w:bookmarkStart w:id="98" w:name="_Toc34555833"/>
      <w:bookmarkStart w:id="99" w:name="_Toc34556230"/>
      <w:bookmarkStart w:id="100" w:name="_Toc34557489"/>
      <w:bookmarkStart w:id="101" w:name="_Toc37828166"/>
      <w:bookmarkStart w:id="102" w:name="_Toc37837767"/>
      <w:bookmarkStart w:id="103" w:name="_Toc38087702"/>
      <w:bookmarkStart w:id="104" w:name="_Toc41885854"/>
      <w:bookmarkStart w:id="105" w:name="_Toc100637626"/>
      <w:bookmarkStart w:id="106" w:name="_Toc100637840"/>
      <w:bookmarkStart w:id="107" w:name="_Toc101775043"/>
      <w:bookmarkStart w:id="108" w:name="_Toc148422972"/>
      <w:r w:rsidRPr="005E47F5">
        <w:rPr>
          <w:color w:val="AAB3DE"/>
        </w:rPr>
        <w:t>_____________________________________________________________________________________________</w:t>
      </w:r>
    </w:p>
    <w:p w14:paraId="027A89AC" w14:textId="77777777" w:rsidR="00B3581E" w:rsidRPr="005E47F5" w:rsidRDefault="00B3581E" w:rsidP="00B3581E">
      <w:pPr>
        <w:pStyle w:val="AAPGHeading3"/>
      </w:pPr>
      <w:bookmarkStart w:id="109" w:name="_Toc436134032"/>
      <w:r w:rsidRPr="005E47F5">
        <w:t>Abstract</w:t>
      </w:r>
      <w:bookmarkEnd w:id="109"/>
    </w:p>
    <w:p w14:paraId="32004E8C" w14:textId="77777777" w:rsidR="00B3581E" w:rsidRPr="005E47F5" w:rsidRDefault="00B3581E" w:rsidP="00B3581E">
      <w:pPr>
        <w:pStyle w:val="AAPGParaText"/>
      </w:pPr>
      <w:r w:rsidRPr="005E47F5">
        <w:t>Reference citations are not allowed in the abstract; remove them and query the author for confirmation.</w:t>
      </w:r>
    </w:p>
    <w:p w14:paraId="50D21A24" w14:textId="77777777" w:rsidR="00B3581E" w:rsidRPr="005E47F5" w:rsidRDefault="00B3581E" w:rsidP="00B3581E">
      <w:pPr>
        <w:pStyle w:val="AAPGParaText"/>
      </w:pPr>
    </w:p>
    <w:p w14:paraId="2741BA49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r w:rsidRPr="005E47F5">
        <w:rPr>
          <w:color w:val="AAB3DE"/>
        </w:rPr>
        <w:t>_____________________________________________________________________________________________</w:t>
      </w:r>
    </w:p>
    <w:p w14:paraId="1F9448E1" w14:textId="77777777" w:rsidR="00B3581E" w:rsidRPr="005E47F5" w:rsidRDefault="00B3581E" w:rsidP="00B3581E">
      <w:pPr>
        <w:pStyle w:val="AAPGHeading3"/>
      </w:pPr>
      <w:bookmarkStart w:id="110" w:name="_Toc436134033"/>
      <w:r w:rsidRPr="005E47F5">
        <w:t>Author names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110"/>
    </w:p>
    <w:p w14:paraId="16BCA8B9" w14:textId="77777777" w:rsidR="00B3581E" w:rsidRPr="005E47F5" w:rsidRDefault="00B3581E" w:rsidP="00B3581E">
      <w:pPr>
        <w:pStyle w:val="AAPGParaText"/>
      </w:pPr>
      <w:r w:rsidRPr="005E47F5">
        <w:t>Style author’s name and year of publication in parentheses as follows:</w:t>
      </w:r>
    </w:p>
    <w:p w14:paraId="5EA17189" w14:textId="77777777" w:rsidR="00B3581E" w:rsidRPr="005E47F5" w:rsidRDefault="00B3581E" w:rsidP="00B3581E">
      <w:pPr>
        <w:pStyle w:val="AAPGParaText"/>
      </w:pPr>
    </w:p>
    <w:p w14:paraId="728D74AD" w14:textId="77777777" w:rsidR="00B3581E" w:rsidRPr="005E47F5" w:rsidRDefault="00B3581E" w:rsidP="00B3581E">
      <w:pPr>
        <w:pStyle w:val="AAPGParaText"/>
        <w:ind w:left="720"/>
      </w:pPr>
      <w:r w:rsidRPr="005E47F5">
        <w:rPr>
          <w:b/>
        </w:rPr>
        <w:t>One author:</w:t>
      </w:r>
      <w:r w:rsidRPr="005E47F5">
        <w:t xml:space="preserve"> </w:t>
      </w:r>
      <w:r w:rsidRPr="005E47F5">
        <w:tab/>
      </w:r>
      <w:r w:rsidRPr="005E47F5">
        <w:tab/>
      </w:r>
      <w:r>
        <w:tab/>
      </w:r>
      <w:r w:rsidRPr="005E47F5">
        <w:t>(Jones</w:t>
      </w:r>
      <w:r>
        <w:t>,</w:t>
      </w:r>
      <w:r w:rsidRPr="005E47F5">
        <w:t xml:space="preserve"> 2015)</w:t>
      </w:r>
    </w:p>
    <w:p w14:paraId="37C1FDDF" w14:textId="77777777" w:rsidR="00B3581E" w:rsidRPr="005E47F5" w:rsidRDefault="00B3581E" w:rsidP="00B3581E">
      <w:pPr>
        <w:pStyle w:val="AAPGParaText"/>
        <w:ind w:left="720"/>
      </w:pPr>
      <w:r w:rsidRPr="005E47F5">
        <w:rPr>
          <w:b/>
        </w:rPr>
        <w:t>Two authors:</w:t>
      </w:r>
      <w:r w:rsidRPr="005E47F5">
        <w:t xml:space="preserve"> </w:t>
      </w:r>
      <w:r w:rsidRPr="005E47F5">
        <w:tab/>
      </w:r>
      <w:r w:rsidRPr="005E47F5">
        <w:tab/>
      </w:r>
      <w:r>
        <w:tab/>
      </w:r>
      <w:r w:rsidRPr="005E47F5">
        <w:t>(Jones and Smith</w:t>
      </w:r>
      <w:r>
        <w:t>,</w:t>
      </w:r>
      <w:r w:rsidRPr="005E47F5">
        <w:t xml:space="preserve"> 2015)</w:t>
      </w:r>
    </w:p>
    <w:p w14:paraId="28351294" w14:textId="77777777" w:rsidR="00B3581E" w:rsidRPr="005E47F5" w:rsidRDefault="00B3581E" w:rsidP="00B3581E">
      <w:pPr>
        <w:pStyle w:val="AAPGParaText"/>
        <w:ind w:left="720"/>
      </w:pPr>
      <w:r w:rsidRPr="005E47F5">
        <w:rPr>
          <w:b/>
        </w:rPr>
        <w:t>Three or more authors:</w:t>
      </w:r>
      <w:r w:rsidRPr="005E47F5">
        <w:t xml:space="preserve"> </w:t>
      </w:r>
      <w:r>
        <w:tab/>
      </w:r>
      <w:r w:rsidRPr="005E47F5">
        <w:tab/>
        <w:t xml:space="preserve">(Jones </w:t>
      </w:r>
      <w:r w:rsidRPr="005E47F5">
        <w:rPr>
          <w:iCs/>
        </w:rPr>
        <w:t>et al.</w:t>
      </w:r>
      <w:r>
        <w:rPr>
          <w:iCs/>
        </w:rPr>
        <w:t>,</w:t>
      </w:r>
      <w:r w:rsidRPr="005E47F5">
        <w:t xml:space="preserve"> 2015)</w:t>
      </w:r>
    </w:p>
    <w:p w14:paraId="171684F2" w14:textId="77777777" w:rsidR="00B3581E" w:rsidRPr="005E47F5" w:rsidRDefault="00B3581E" w:rsidP="00B3581E">
      <w:pPr>
        <w:pStyle w:val="AAPGParaText"/>
      </w:pPr>
    </w:p>
    <w:p w14:paraId="55F6EED6" w14:textId="77777777" w:rsidR="00B3581E" w:rsidRPr="005E47F5" w:rsidRDefault="00B3581E" w:rsidP="00B3581E">
      <w:pPr>
        <w:pStyle w:val="AAPGParaText"/>
      </w:pPr>
      <w:r w:rsidRPr="005E47F5">
        <w:t>If the author’s name is part of the sentence, only the year appears in parentheses:</w:t>
      </w:r>
    </w:p>
    <w:p w14:paraId="7D35670C" w14:textId="77777777" w:rsidR="00B3581E" w:rsidRPr="005E47F5" w:rsidRDefault="00B3581E" w:rsidP="00B3581E">
      <w:pPr>
        <w:pStyle w:val="AAPGParaText"/>
        <w:rPr>
          <w:color w:val="3366FF"/>
        </w:rPr>
      </w:pPr>
      <w:r w:rsidRPr="005E47F5">
        <w:rPr>
          <w:color w:val="3366FF"/>
        </w:rPr>
        <w:t xml:space="preserve"> </w:t>
      </w:r>
    </w:p>
    <w:p w14:paraId="04BF395D" w14:textId="77777777" w:rsidR="00B3581E" w:rsidRPr="005E47F5" w:rsidRDefault="00B3581E" w:rsidP="00B3581E">
      <w:pPr>
        <w:pStyle w:val="AAPGParaText"/>
      </w:pPr>
      <w:r w:rsidRPr="005E47F5">
        <w:tab/>
        <w:t>Drake et al. (2010b) were particularly successful in finding expressions for boundaries…</w:t>
      </w:r>
    </w:p>
    <w:p w14:paraId="37085DF5" w14:textId="77777777" w:rsidR="00B3581E" w:rsidRPr="005E47F5" w:rsidRDefault="00B3581E" w:rsidP="00B3581E">
      <w:pPr>
        <w:pStyle w:val="AAPGParaText"/>
      </w:pPr>
      <w:r w:rsidRPr="005E47F5">
        <w:tab/>
        <w:t>Xu and Wang (2008) reported an inflated magnitude of sexual dimorphism...</w:t>
      </w:r>
    </w:p>
    <w:p w14:paraId="57094A2F" w14:textId="77777777" w:rsidR="00B3581E" w:rsidRPr="005E47F5" w:rsidRDefault="00B3581E" w:rsidP="00B3581E">
      <w:pPr>
        <w:pStyle w:val="AAPGParaText"/>
      </w:pPr>
    </w:p>
    <w:p w14:paraId="1A6FC02C" w14:textId="77777777" w:rsidR="00B3581E" w:rsidRPr="005E47F5" w:rsidRDefault="00B3581E" w:rsidP="00B3581E">
      <w:pPr>
        <w:pStyle w:val="AAPGParaText"/>
      </w:pPr>
      <w:r w:rsidRPr="005E47F5">
        <w:t>When the authors of two references with the same year have identical surnames (used in alphabetization in the reference list), include their initials in the citation:</w:t>
      </w:r>
    </w:p>
    <w:p w14:paraId="4C2C1C52" w14:textId="77777777" w:rsidR="00B3581E" w:rsidRPr="005E47F5" w:rsidRDefault="00B3581E" w:rsidP="00B3581E">
      <w:pPr>
        <w:pStyle w:val="AAPGParaText"/>
      </w:pPr>
    </w:p>
    <w:p w14:paraId="53474271" w14:textId="77777777" w:rsidR="00B3581E" w:rsidRPr="005E47F5" w:rsidRDefault="00B3581E" w:rsidP="00B3581E">
      <w:pPr>
        <w:pStyle w:val="AAPGParaText"/>
        <w:ind w:firstLine="720"/>
      </w:pPr>
      <w:r w:rsidRPr="005E47F5">
        <w:t>(G. L. Dawson</w:t>
      </w:r>
      <w:r>
        <w:t>,</w:t>
      </w:r>
      <w:r w:rsidRPr="005E47F5">
        <w:t xml:space="preserve"> 1986; W. M. Dawson</w:t>
      </w:r>
      <w:r>
        <w:t>,</w:t>
      </w:r>
      <w:r w:rsidRPr="005E47F5">
        <w:t xml:space="preserve"> 1986)</w:t>
      </w:r>
    </w:p>
    <w:p w14:paraId="6FCCBBEB" w14:textId="77777777" w:rsidR="00B3581E" w:rsidRPr="005E47F5" w:rsidRDefault="00B3581E" w:rsidP="00B3581E">
      <w:pPr>
        <w:pStyle w:val="AAPGParaText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C6DB8D1" wp14:editId="18582842">
                <wp:simplePos x="0" y="0"/>
                <wp:positionH relativeFrom="column">
                  <wp:posOffset>333955</wp:posOffset>
                </wp:positionH>
                <wp:positionV relativeFrom="paragraph">
                  <wp:posOffset>130148</wp:posOffset>
                </wp:positionV>
                <wp:extent cx="5200650" cy="365760"/>
                <wp:effectExtent l="0" t="0" r="0" b="0"/>
                <wp:wrapNone/>
                <wp:docPr id="58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365760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4EFCD" id="Rectangle 103" o:spid="_x0000_s1026" style="position:absolute;margin-left:26.3pt;margin-top:10.25pt;width:409.5pt;height:28.8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" fillcolor="#fde9d9" stroked="f"/>
            </w:pict>
          </mc:Fallback>
        </mc:AlternateContent>
      </w:r>
    </w:p>
    <w:p w14:paraId="1C522288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16036E23" w14:textId="77777777" w:rsidR="00B3581E" w:rsidRPr="005E47F5" w:rsidRDefault="00B3581E" w:rsidP="00B3581E">
      <w:pPr>
        <w:pStyle w:val="AAPGParaText"/>
        <w:ind w:firstLine="720"/>
        <w:rPr>
          <w:rStyle w:val="Emphasis"/>
          <w:i w:val="0"/>
        </w:rPr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 xml:space="preserve">Change </w:t>
      </w:r>
      <w:r>
        <w:t xml:space="preserve">phrases such as </w:t>
      </w:r>
      <w:r w:rsidRPr="005E47F5">
        <w:t>“and coworkers”</w:t>
      </w:r>
      <w:r>
        <w:t xml:space="preserve"> or</w:t>
      </w:r>
      <w:r w:rsidRPr="005E47F5">
        <w:t xml:space="preserve"> “and colleagues”</w:t>
      </w:r>
      <w:r>
        <w:t xml:space="preserve"> </w:t>
      </w:r>
      <w:r w:rsidRPr="005E47F5">
        <w:t>to “et al.”</w:t>
      </w:r>
    </w:p>
    <w:p w14:paraId="1CA4E712" w14:textId="77777777" w:rsidR="00B3581E" w:rsidRPr="005E47F5" w:rsidRDefault="00B3581E" w:rsidP="00B3581E">
      <w:pPr>
        <w:pStyle w:val="AAPGParaText"/>
      </w:pPr>
    </w:p>
    <w:p w14:paraId="7D415369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bookmarkStart w:id="111" w:name="REFERENCES_Citations_Citation_order"/>
      <w:bookmarkStart w:id="112" w:name="_Toc345578679"/>
      <w:bookmarkEnd w:id="111"/>
      <w:r w:rsidRPr="005E47F5">
        <w:rPr>
          <w:color w:val="AAB3DE"/>
        </w:rPr>
        <w:t>_____________________________________________________________________________________________</w:t>
      </w:r>
    </w:p>
    <w:p w14:paraId="4E29D3FC" w14:textId="77777777" w:rsidR="00B3581E" w:rsidRPr="005E47F5" w:rsidRDefault="00B3581E" w:rsidP="00B3581E">
      <w:pPr>
        <w:pStyle w:val="AAPGHeading3"/>
      </w:pPr>
      <w:bookmarkStart w:id="113" w:name="_Toc436134034"/>
      <w:r w:rsidRPr="005E47F5">
        <w:t>Citation order</w:t>
      </w:r>
      <w:bookmarkEnd w:id="112"/>
      <w:bookmarkEnd w:id="113"/>
    </w:p>
    <w:p w14:paraId="35B659AB" w14:textId="77777777" w:rsidR="00B3581E" w:rsidRPr="005E47F5" w:rsidRDefault="00B3581E" w:rsidP="00B3581E">
      <w:pPr>
        <w:pStyle w:val="AAPGParaText"/>
      </w:pPr>
      <w:r w:rsidRPr="005E47F5">
        <w:t xml:space="preserve">Multiple references cited together should be listed in </w:t>
      </w:r>
      <w:r w:rsidRPr="005E47F5">
        <w:rPr>
          <w:iCs/>
        </w:rPr>
        <w:t>chronological</w:t>
      </w:r>
      <w:r w:rsidRPr="005E47F5">
        <w:rPr>
          <w:i/>
          <w:iCs/>
        </w:rPr>
        <w:t xml:space="preserve"> </w:t>
      </w:r>
      <w:r w:rsidRPr="005E47F5">
        <w:t>order (earliest first) and are separated with a semicolon:</w:t>
      </w:r>
    </w:p>
    <w:p w14:paraId="2F9AB6E9" w14:textId="77777777" w:rsidR="00B3581E" w:rsidRPr="005E47F5" w:rsidRDefault="00B3581E" w:rsidP="00B3581E">
      <w:pPr>
        <w:pStyle w:val="AAPGParaText"/>
      </w:pPr>
    </w:p>
    <w:p w14:paraId="5D67CE8D" w14:textId="77777777" w:rsidR="00B3581E" w:rsidRPr="005E47F5" w:rsidRDefault="00B3581E" w:rsidP="00B3581E">
      <w:pPr>
        <w:pStyle w:val="AAPGParaText"/>
        <w:ind w:firstLine="720"/>
      </w:pPr>
      <w:r w:rsidRPr="005E47F5">
        <w:t>(Smith and Jones</w:t>
      </w:r>
      <w:r>
        <w:t>,</w:t>
      </w:r>
      <w:r w:rsidRPr="005E47F5">
        <w:t xml:space="preserve"> 1998; Green </w:t>
      </w:r>
      <w:r w:rsidRPr="005E47F5">
        <w:rPr>
          <w:iCs/>
        </w:rPr>
        <w:t>et al.</w:t>
      </w:r>
      <w:r>
        <w:rPr>
          <w:iCs/>
        </w:rPr>
        <w:t>,</w:t>
      </w:r>
      <w:r w:rsidRPr="005E47F5">
        <w:rPr>
          <w:iCs/>
        </w:rPr>
        <w:t xml:space="preserve"> </w:t>
      </w:r>
      <w:r w:rsidRPr="005E47F5">
        <w:t>2004; Robertson</w:t>
      </w:r>
      <w:r>
        <w:t>,</w:t>
      </w:r>
      <w:r w:rsidRPr="005E47F5">
        <w:t xml:space="preserve"> 2010)</w:t>
      </w:r>
    </w:p>
    <w:p w14:paraId="726BE31E" w14:textId="77777777" w:rsidR="00B3581E" w:rsidRPr="005E47F5" w:rsidRDefault="00B3581E" w:rsidP="00B3581E">
      <w:pPr>
        <w:pStyle w:val="AAPGParaText"/>
      </w:pPr>
    </w:p>
    <w:p w14:paraId="2FF4E551" w14:textId="77777777" w:rsidR="00B3581E" w:rsidRPr="005E47F5" w:rsidRDefault="00B3581E" w:rsidP="00B3581E">
      <w:pPr>
        <w:pStyle w:val="AAPGParaText"/>
      </w:pPr>
      <w:r w:rsidRPr="005E47F5">
        <w:t xml:space="preserve">Multiple references within a single year are listed in alphabetical order by first author: </w:t>
      </w:r>
    </w:p>
    <w:p w14:paraId="610E3229" w14:textId="77777777" w:rsidR="00B3581E" w:rsidRPr="005E47F5" w:rsidRDefault="00B3581E" w:rsidP="00B3581E">
      <w:pPr>
        <w:pStyle w:val="AAPGParaText"/>
        <w:rPr>
          <w:b/>
          <w:i/>
        </w:rPr>
      </w:pPr>
    </w:p>
    <w:p w14:paraId="78A731A6" w14:textId="77777777" w:rsidR="00B3581E" w:rsidRPr="005E47F5" w:rsidRDefault="00B3581E" w:rsidP="00B3581E">
      <w:pPr>
        <w:pStyle w:val="AAPGParaText"/>
        <w:ind w:firstLine="720"/>
      </w:pPr>
      <w:r w:rsidRPr="005E47F5">
        <w:t>(Allen</w:t>
      </w:r>
      <w:r>
        <w:t>,</w:t>
      </w:r>
      <w:r w:rsidRPr="005E47F5">
        <w:t xml:space="preserve"> 1999; Brown et al.</w:t>
      </w:r>
      <w:r>
        <w:t>,</w:t>
      </w:r>
      <w:r w:rsidRPr="005E47F5">
        <w:t xml:space="preserve"> 1999; Curtis and Jones</w:t>
      </w:r>
      <w:r>
        <w:t>,</w:t>
      </w:r>
      <w:r w:rsidRPr="005E47F5">
        <w:t xml:space="preserve"> 1999; Curtis </w:t>
      </w:r>
      <w:r w:rsidRPr="005E47F5">
        <w:rPr>
          <w:iCs/>
        </w:rPr>
        <w:t>et al.</w:t>
      </w:r>
      <w:r>
        <w:rPr>
          <w:iCs/>
        </w:rPr>
        <w:t>,</w:t>
      </w:r>
      <w:r w:rsidRPr="005E47F5">
        <w:rPr>
          <w:iCs/>
        </w:rPr>
        <w:t xml:space="preserve"> </w:t>
      </w:r>
      <w:r w:rsidRPr="005E47F5">
        <w:t>1999)</w:t>
      </w:r>
    </w:p>
    <w:p w14:paraId="41289694" w14:textId="77777777" w:rsidR="00B3581E" w:rsidRPr="005E47F5" w:rsidRDefault="00B3581E" w:rsidP="00B3581E">
      <w:pPr>
        <w:pStyle w:val="AAPGParaText"/>
      </w:pPr>
    </w:p>
    <w:p w14:paraId="4D258D8C" w14:textId="77777777" w:rsidR="00B3581E" w:rsidRPr="005E47F5" w:rsidRDefault="00B3581E" w:rsidP="00B3581E">
      <w:pPr>
        <w:pStyle w:val="AAPGParaText"/>
      </w:pPr>
      <w:r w:rsidRPr="005E47F5">
        <w:t xml:space="preserve">More than one reference by the same author should be combined, with the years separated by a comma; order the citations chronologically by the first year given for each author: </w:t>
      </w:r>
    </w:p>
    <w:p w14:paraId="34B40F46" w14:textId="77777777" w:rsidR="00B3581E" w:rsidRPr="005E47F5" w:rsidRDefault="00B3581E" w:rsidP="00B3581E">
      <w:pPr>
        <w:pStyle w:val="AAPGParaText"/>
        <w:rPr>
          <w:sz w:val="16"/>
        </w:rPr>
      </w:pPr>
    </w:p>
    <w:p w14:paraId="7ABABAFB" w14:textId="77777777" w:rsidR="00B3581E" w:rsidRPr="005E47F5" w:rsidRDefault="00B3581E" w:rsidP="00B3581E">
      <w:pPr>
        <w:pStyle w:val="AAPGParaText"/>
        <w:ind w:firstLine="720"/>
      </w:pPr>
      <w:r w:rsidRPr="005E47F5">
        <w:t>(Lawson</w:t>
      </w:r>
      <w:r>
        <w:t>,</w:t>
      </w:r>
      <w:r w:rsidRPr="005E47F5">
        <w:t xml:space="preserve"> 1998, 2005, 2010; Davis </w:t>
      </w:r>
      <w:r w:rsidRPr="00A31D9A">
        <w:t>et al.,</w:t>
      </w:r>
      <w:r w:rsidRPr="005E47F5">
        <w:t xml:space="preserve"> 2001, 2003)</w:t>
      </w:r>
    </w:p>
    <w:p w14:paraId="68A4251E" w14:textId="77777777" w:rsidR="00B3581E" w:rsidRPr="005E47F5" w:rsidRDefault="00B3581E" w:rsidP="00B3581E">
      <w:pPr>
        <w:pStyle w:val="AAPGParaText"/>
      </w:pPr>
    </w:p>
    <w:p w14:paraId="7C30EC80" w14:textId="77777777" w:rsidR="00B3581E" w:rsidRPr="005E47F5" w:rsidRDefault="00B3581E" w:rsidP="00B3581E">
      <w:pPr>
        <w:pStyle w:val="AAPGParaText"/>
      </w:pPr>
      <w:r w:rsidRPr="005E47F5">
        <w:t>Use “a,” “b,” “c,” etc. for references with identical author names within the same year (</w:t>
      </w:r>
      <w:r w:rsidRPr="005E47F5">
        <w:rPr>
          <w:i/>
        </w:rPr>
        <w:t>see</w:t>
      </w:r>
      <w:r w:rsidRPr="005E47F5">
        <w:t xml:space="preserve"> </w:t>
      </w:r>
      <w:r w:rsidRPr="005E47F5">
        <w:rPr>
          <w:i/>
        </w:rPr>
        <w:t>also</w:t>
      </w:r>
      <w:r w:rsidRPr="005E47F5">
        <w:t xml:space="preserve"> </w:t>
      </w:r>
      <w:hyperlink w:anchor="REFERENCES_References_Cited_list_order" w:history="1">
        <w:r w:rsidRPr="005E47F5">
          <w:rPr>
            <w:rStyle w:val="Hyperlink"/>
          </w:rPr>
          <w:t>References/”References Cited” list order</w:t>
        </w:r>
      </w:hyperlink>
      <w:r w:rsidRPr="005E47F5">
        <w:t>):</w:t>
      </w:r>
    </w:p>
    <w:p w14:paraId="7BEDED52" w14:textId="77777777" w:rsidR="00B3581E" w:rsidRPr="005E47F5" w:rsidRDefault="00B3581E" w:rsidP="00B3581E">
      <w:pPr>
        <w:pStyle w:val="AAPGParaText"/>
        <w:rPr>
          <w:sz w:val="16"/>
        </w:rPr>
      </w:pPr>
    </w:p>
    <w:p w14:paraId="71B668AF" w14:textId="77777777" w:rsidR="00B3581E" w:rsidRPr="005E47F5" w:rsidRDefault="00B3581E" w:rsidP="00B3581E">
      <w:pPr>
        <w:pStyle w:val="AAPGParaText"/>
        <w:ind w:firstLine="720"/>
      </w:pPr>
      <w:r w:rsidRPr="005E47F5">
        <w:t>(Smith</w:t>
      </w:r>
      <w:r>
        <w:t>,</w:t>
      </w:r>
      <w:r w:rsidRPr="005E47F5">
        <w:t xml:space="preserve"> 1986a, b) </w:t>
      </w:r>
    </w:p>
    <w:p w14:paraId="7DDAF230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r w:rsidRPr="005E47F5">
        <w:rPr>
          <w:color w:val="AAB3DE"/>
        </w:rPr>
        <w:t>_____________________________________________________________________________________________</w:t>
      </w:r>
    </w:p>
    <w:p w14:paraId="538A1BF0" w14:textId="77777777" w:rsidR="00B3581E" w:rsidRPr="005E47F5" w:rsidRDefault="00B3581E" w:rsidP="00B3581E">
      <w:pPr>
        <w:pStyle w:val="AAPGHeading3"/>
      </w:pPr>
      <w:bookmarkStart w:id="114" w:name="_Toc436134035"/>
      <w:r w:rsidRPr="005E47F5">
        <w:lastRenderedPageBreak/>
        <w:t>Discrepancies</w:t>
      </w:r>
      <w:bookmarkEnd w:id="71"/>
      <w:bookmarkEnd w:id="114"/>
    </w:p>
    <w:p w14:paraId="745EB3CE" w14:textId="77777777" w:rsidR="00B3581E" w:rsidRPr="005E47F5" w:rsidRDefault="00B3581E" w:rsidP="00B3581E">
      <w:pPr>
        <w:pStyle w:val="AAPGParaText"/>
      </w:pPr>
      <w:r w:rsidRPr="005E47F5">
        <w:t xml:space="preserve">All reference citations in the text must match the </w:t>
      </w:r>
      <w:r w:rsidRPr="005E47F5">
        <w:rPr>
          <w:b/>
        </w:rPr>
        <w:t>References Cited</w:t>
      </w:r>
      <w:r w:rsidRPr="005E47F5">
        <w:t xml:space="preserve"> section with regard to author names, spelling, and dates. If there is a discrepancy between the text citation and the reference, use the following guidelines:</w:t>
      </w:r>
    </w:p>
    <w:p w14:paraId="7024DC12" w14:textId="77777777" w:rsidR="00B3581E" w:rsidRPr="005E47F5" w:rsidRDefault="00B3581E" w:rsidP="00B3581E">
      <w:pPr>
        <w:pStyle w:val="AAPGParaText"/>
      </w:pPr>
    </w:p>
    <w:p w14:paraId="511B90A7" w14:textId="77777777" w:rsidR="00B3581E" w:rsidRPr="005E47F5" w:rsidRDefault="00B3581E" w:rsidP="00B3581E">
      <w:pPr>
        <w:pStyle w:val="AAPGParaText"/>
        <w:numPr>
          <w:ilvl w:val="0"/>
          <w:numId w:val="1"/>
        </w:numPr>
      </w:pPr>
      <w:r w:rsidRPr="005E47F5">
        <w:t xml:space="preserve">If the name in text is different from that in the </w:t>
      </w:r>
      <w:r w:rsidRPr="005E47F5">
        <w:rPr>
          <w:b/>
        </w:rPr>
        <w:t>References Cited</w:t>
      </w:r>
      <w:r w:rsidRPr="005E47F5">
        <w:t xml:space="preserve"> section (</w:t>
      </w:r>
      <w:r w:rsidRPr="005E47F5">
        <w:rPr>
          <w:iCs/>
        </w:rPr>
        <w:t xml:space="preserve">e.g., </w:t>
      </w:r>
      <w:r w:rsidRPr="005E47F5">
        <w:t xml:space="preserve">Smith </w:t>
      </w:r>
      <w:r w:rsidRPr="005E47F5">
        <w:rPr>
          <w:iCs/>
        </w:rPr>
        <w:t xml:space="preserve">vs. </w:t>
      </w:r>
      <w:r w:rsidRPr="005E47F5">
        <w:t xml:space="preserve">Smith </w:t>
      </w:r>
      <w:r w:rsidRPr="00A31D9A">
        <w:rPr>
          <w:iCs/>
        </w:rPr>
        <w:t>et al.</w:t>
      </w:r>
      <w:r w:rsidRPr="00A31D9A">
        <w:t xml:space="preserve"> o</w:t>
      </w:r>
      <w:r w:rsidRPr="005E47F5">
        <w:t xml:space="preserve">r Smith </w:t>
      </w:r>
      <w:r w:rsidRPr="005E47F5">
        <w:rPr>
          <w:iCs/>
        </w:rPr>
        <w:t>vs.</w:t>
      </w:r>
      <w:r w:rsidRPr="005E47F5">
        <w:t xml:space="preserve"> Smyth), change the text to match the </w:t>
      </w:r>
      <w:r w:rsidRPr="005E47F5">
        <w:rPr>
          <w:b/>
        </w:rPr>
        <w:t>References Cited</w:t>
      </w:r>
      <w:r w:rsidRPr="005E47F5">
        <w:t xml:space="preserve"> section and query the author.</w:t>
      </w:r>
    </w:p>
    <w:p w14:paraId="29894916" w14:textId="77777777" w:rsidR="00B3581E" w:rsidRPr="005E47F5" w:rsidRDefault="00B3581E" w:rsidP="00B3581E">
      <w:pPr>
        <w:pStyle w:val="AAPGParaText"/>
        <w:numPr>
          <w:ilvl w:val="0"/>
          <w:numId w:val="1"/>
        </w:numPr>
      </w:pPr>
      <w:r w:rsidRPr="005E47F5">
        <w:t xml:space="preserve">If the year in text is different from that in the </w:t>
      </w:r>
      <w:r w:rsidRPr="005E47F5">
        <w:rPr>
          <w:b/>
        </w:rPr>
        <w:t>References Cited</w:t>
      </w:r>
      <w:r w:rsidRPr="005E47F5">
        <w:t xml:space="preserve"> section, query the author</w:t>
      </w:r>
      <w:r>
        <w:t xml:space="preserve"> to confirm which year is correct</w:t>
      </w:r>
      <w:r w:rsidRPr="005E47F5">
        <w:t>.</w:t>
      </w:r>
    </w:p>
    <w:p w14:paraId="12C5927C" w14:textId="77777777" w:rsidR="00B3581E" w:rsidRPr="005E47F5" w:rsidRDefault="00B3581E" w:rsidP="00B3581E">
      <w:pPr>
        <w:pStyle w:val="AAPGParaText"/>
        <w:numPr>
          <w:ilvl w:val="0"/>
          <w:numId w:val="1"/>
        </w:numPr>
      </w:pPr>
      <w:r w:rsidRPr="005E47F5">
        <w:t xml:space="preserve">If a reference that is listed in the </w:t>
      </w:r>
      <w:r w:rsidRPr="005E47F5">
        <w:rPr>
          <w:b/>
        </w:rPr>
        <w:t>References Cited</w:t>
      </w:r>
      <w:r w:rsidRPr="005E47F5">
        <w:t xml:space="preserve"> section is not cited in the text, or if a cited reference does not appear in the</w:t>
      </w:r>
      <w:r w:rsidRPr="005E47F5">
        <w:rPr>
          <w:b/>
        </w:rPr>
        <w:t xml:space="preserve"> References Cited</w:t>
      </w:r>
      <w:r w:rsidRPr="005E47F5">
        <w:t xml:space="preserve"> section, query the author to reconcile the discrepancy.</w:t>
      </w:r>
    </w:p>
    <w:p w14:paraId="40914915" w14:textId="77777777" w:rsidR="00B3581E" w:rsidRPr="005E47F5" w:rsidRDefault="00B3581E" w:rsidP="00B3581E">
      <w:pPr>
        <w:pStyle w:val="AAPGParaText"/>
      </w:pPr>
    </w:p>
    <w:p w14:paraId="20AD80A6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bookmarkStart w:id="115" w:name="_Toc345578685"/>
      <w:r w:rsidRPr="005E47F5">
        <w:rPr>
          <w:color w:val="AAB3DE"/>
        </w:rPr>
        <w:t>_____________________________________________________________________________________________</w:t>
      </w:r>
    </w:p>
    <w:p w14:paraId="3B2D27DD" w14:textId="77777777" w:rsidR="00B3581E" w:rsidRPr="005E47F5" w:rsidRDefault="00B3581E" w:rsidP="00B3581E">
      <w:pPr>
        <w:pStyle w:val="AAPGHeading3"/>
      </w:pPr>
      <w:bookmarkStart w:id="116" w:name="_Toc436134036"/>
      <w:r w:rsidRPr="005E47F5">
        <w:t>Page numbers</w:t>
      </w:r>
      <w:bookmarkEnd w:id="115"/>
      <w:bookmarkEnd w:id="116"/>
    </w:p>
    <w:p w14:paraId="4E5F0EAB" w14:textId="77777777" w:rsidR="00B3581E" w:rsidRPr="005E47F5" w:rsidRDefault="00B3581E" w:rsidP="00B3581E">
      <w:pPr>
        <w:pStyle w:val="AAPGParaText"/>
      </w:pPr>
      <w:r w:rsidRPr="005E47F5">
        <w:t>A page number must be given when a direct quote is used. Style as follows:</w:t>
      </w:r>
    </w:p>
    <w:p w14:paraId="2FC2979B" w14:textId="77777777" w:rsidR="00B3581E" w:rsidRPr="005E47F5" w:rsidRDefault="00B3581E" w:rsidP="00B3581E">
      <w:pPr>
        <w:pStyle w:val="AAPGParaText"/>
      </w:pPr>
    </w:p>
    <w:p w14:paraId="573ED4D9" w14:textId="77777777" w:rsidR="00B3581E" w:rsidRPr="005E47F5" w:rsidRDefault="00B3581E" w:rsidP="00B3581E">
      <w:pPr>
        <w:pStyle w:val="AAPGParaText"/>
        <w:ind w:firstLine="720"/>
      </w:pPr>
      <w:r w:rsidRPr="005E47F5">
        <w:t>(Chakraborty</w:t>
      </w:r>
      <w:r>
        <w:t>,</w:t>
      </w:r>
      <w:r w:rsidRPr="005E47F5">
        <w:t xml:space="preserve"> </w:t>
      </w:r>
      <w:r w:rsidRPr="00A31D9A">
        <w:t>et al.</w:t>
      </w:r>
      <w:r w:rsidRPr="005E47F5">
        <w:t xml:space="preserve"> 2003, p. 29) </w:t>
      </w:r>
    </w:p>
    <w:p w14:paraId="207863DF" w14:textId="77777777" w:rsidR="00B3581E" w:rsidRDefault="00B3581E" w:rsidP="00B3581E">
      <w:pPr>
        <w:pStyle w:val="AAPGParaText"/>
      </w:pPr>
    </w:p>
    <w:p w14:paraId="459C3016" w14:textId="77777777" w:rsidR="00B3581E" w:rsidRPr="005E47F5" w:rsidRDefault="00B3581E" w:rsidP="00B3581E">
      <w:pPr>
        <w:pStyle w:val="AAPGParaText"/>
      </w:pPr>
    </w:p>
    <w:p w14:paraId="13EDA02D" w14:textId="77777777" w:rsidR="00B3581E" w:rsidRPr="005E47F5" w:rsidRDefault="00B3581E" w:rsidP="00B3581E">
      <w:pPr>
        <w:pStyle w:val="AAPGParaText"/>
        <w:rPr>
          <w:color w:val="0033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90D290C" wp14:editId="58EC6642">
                <wp:simplePos x="0" y="0"/>
                <wp:positionH relativeFrom="column">
                  <wp:posOffset>-111125</wp:posOffset>
                </wp:positionH>
                <wp:positionV relativeFrom="paragraph">
                  <wp:posOffset>99695</wp:posOffset>
                </wp:positionV>
                <wp:extent cx="6172200" cy="280670"/>
                <wp:effectExtent l="3175" t="0" r="0" b="635"/>
                <wp:wrapNone/>
                <wp:docPr id="57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806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1E9F3"/>
                            </a:gs>
                            <a:gs pos="100000">
                              <a:srgbClr val="B8CCE4"/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8C2F2" id="Rectangle 104" o:spid="_x0000_s1026" style="position:absolute;margin-left:-8.75pt;margin-top:7.85pt;width:486pt;height:22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" fillcolor="#e1e9f3" stroked="f" strokecolor="#036">
                <v:fill color2="#b8cce4" rotate="t" focus="100%" type="gradientRadial">
                  <o:fill v:ext="view" type="gradientCenter"/>
                </v:fill>
              </v:rect>
            </w:pict>
          </mc:Fallback>
        </mc:AlternateContent>
      </w:r>
    </w:p>
    <w:p w14:paraId="1E268C35" w14:textId="77777777" w:rsidR="00B3581E" w:rsidRPr="005E47F5" w:rsidRDefault="00B3581E" w:rsidP="00B3581E">
      <w:pPr>
        <w:pStyle w:val="AAPGHeading2"/>
      </w:pPr>
      <w:bookmarkStart w:id="117" w:name="REFERENCES_Publication_cities_not_req"/>
      <w:bookmarkStart w:id="118" w:name="_Toc436134037"/>
      <w:bookmarkEnd w:id="117"/>
      <w:r w:rsidRPr="005E47F5">
        <w:t>Publication cities not requiring state/country names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118"/>
    </w:p>
    <w:p w14:paraId="47DD8706" w14:textId="77777777" w:rsidR="00B3581E" w:rsidRPr="005E47F5" w:rsidRDefault="00B3581E" w:rsidP="00B3581E">
      <w:pPr>
        <w:pStyle w:val="AAPGParaText"/>
      </w:pPr>
      <w:r w:rsidRPr="005E47F5">
        <w:t xml:space="preserve">The following well-known cities should not be followed by a state/province or country when appearing in a reference as the publisher location (primarily in </w:t>
      </w:r>
      <w:hyperlink w:anchor="REFERENCES_Style_Books" w:history="1">
        <w:r w:rsidRPr="005E47F5">
          <w:rPr>
            <w:rStyle w:val="Hyperlink"/>
          </w:rPr>
          <w:t>books</w:t>
        </w:r>
      </w:hyperlink>
      <w:r w:rsidRPr="005E47F5">
        <w:t xml:space="preserve">, </w:t>
      </w:r>
      <w:hyperlink w:anchor="REFERENCES_Style_Proceedings" w:history="1">
        <w:r w:rsidRPr="005E47F5">
          <w:rPr>
            <w:rStyle w:val="Hyperlink"/>
          </w:rPr>
          <w:t>conference proceedings</w:t>
        </w:r>
      </w:hyperlink>
      <w:r w:rsidRPr="005E47F5">
        <w:t xml:space="preserve">, and </w:t>
      </w:r>
      <w:hyperlink w:anchor="REFERENCES_Style_Thesis" w:history="1">
        <w:r w:rsidRPr="005E47F5">
          <w:rPr>
            <w:rStyle w:val="Hyperlink"/>
          </w:rPr>
          <w:t>theses</w:t>
        </w:r>
      </w:hyperlink>
      <w:r w:rsidRPr="005E47F5">
        <w:t>):</w:t>
      </w:r>
    </w:p>
    <w:p w14:paraId="1891CCBF" w14:textId="77777777" w:rsidR="00B3581E" w:rsidRPr="005E47F5" w:rsidRDefault="00B3581E" w:rsidP="00B3581E">
      <w:pPr>
        <w:pStyle w:val="AAPGParaText"/>
        <w:rPr>
          <w:sz w:val="16"/>
        </w:rPr>
      </w:pPr>
    </w:p>
    <w:p w14:paraId="2C686D84" w14:textId="77777777" w:rsidR="00B3581E" w:rsidRPr="005E47F5" w:rsidRDefault="00B3581E" w:rsidP="00B3581E">
      <w:pPr>
        <w:pStyle w:val="AAPGParaText"/>
        <w:rPr>
          <w:sz w:val="16"/>
        </w:rPr>
        <w:sectPr w:rsidR="00B3581E" w:rsidRPr="005E47F5" w:rsidSect="00B3581E">
          <w:footerReference w:type="default" r:id="rId5"/>
          <w:pgSz w:w="12240" w:h="15840"/>
          <w:pgMar w:top="1440" w:right="1440" w:bottom="1440" w:left="1440" w:header="720" w:footer="720" w:gutter="0"/>
          <w:paperSrc w:first="42330" w:other="42330"/>
          <w:pgBorders w:offsetFrom="page">
            <w:top w:val="thinThickLargeGap" w:sz="2" w:space="24" w:color="003366"/>
            <w:left w:val="thinThickLargeGap" w:sz="2" w:space="24" w:color="003366"/>
            <w:bottom w:val="thickThinLargeGap" w:sz="2" w:space="24" w:color="003366"/>
            <w:right w:val="thickThinLargeGap" w:sz="2" w:space="24" w:color="003366"/>
          </w:pgBorders>
          <w:cols w:space="720" w:equalWidth="0">
            <w:col w:w="9360"/>
          </w:cols>
          <w:titlePg/>
          <w:docGrid w:linePitch="360"/>
        </w:sectPr>
      </w:pPr>
    </w:p>
    <w:p w14:paraId="3D3E2849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Amsterdam</w:t>
      </w:r>
    </w:p>
    <w:p w14:paraId="149C4F5D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Berlin</w:t>
      </w:r>
    </w:p>
    <w:p w14:paraId="4B9D6A44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Boston</w:t>
      </w:r>
    </w:p>
    <w:p w14:paraId="7102977B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Chicago</w:t>
      </w:r>
    </w:p>
    <w:p w14:paraId="0B7A2F4A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London</w:t>
      </w:r>
    </w:p>
    <w:p w14:paraId="6974E90C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Los Angeles</w:t>
      </w:r>
    </w:p>
    <w:p w14:paraId="451D4FEB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Montreal</w:t>
      </w:r>
    </w:p>
    <w:p w14:paraId="108FCD0E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Moscow</w:t>
      </w:r>
    </w:p>
    <w:p w14:paraId="77BA4E07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New York</w:t>
      </w:r>
    </w:p>
    <w:p w14:paraId="4150485F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Paris</w:t>
      </w:r>
    </w:p>
    <w:p w14:paraId="3FF538A8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Philadelphia</w:t>
      </w:r>
    </w:p>
    <w:p w14:paraId="3D8B5E32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San Francisco</w:t>
      </w:r>
    </w:p>
    <w:p w14:paraId="26A983D9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St. Louis</w:t>
      </w:r>
    </w:p>
    <w:p w14:paraId="5033F3F2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Tokyo</w:t>
      </w:r>
    </w:p>
    <w:p w14:paraId="74227C21" w14:textId="77777777" w:rsidR="00B3581E" w:rsidRPr="005E47F5" w:rsidRDefault="00B3581E" w:rsidP="00B3581E">
      <w:pPr>
        <w:ind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Toronto</w:t>
      </w:r>
    </w:p>
    <w:p w14:paraId="6A00E96F" w14:textId="77777777" w:rsidR="00B3581E" w:rsidRPr="005E47F5" w:rsidRDefault="00B3581E" w:rsidP="00B3581E">
      <w:pPr>
        <w:ind w:right="-396" w:firstLine="540"/>
        <w:rPr>
          <w:rFonts w:ascii="Book Antiqua" w:hAnsi="Book Antiqua"/>
          <w:sz w:val="20"/>
          <w:szCs w:val="20"/>
        </w:rPr>
      </w:pPr>
      <w:r w:rsidRPr="005E47F5">
        <w:rPr>
          <w:rFonts w:ascii="Book Antiqua" w:hAnsi="Book Antiqua"/>
          <w:sz w:val="20"/>
          <w:szCs w:val="20"/>
        </w:rPr>
        <w:t>Washington, DC</w:t>
      </w:r>
    </w:p>
    <w:p w14:paraId="40083372" w14:textId="77777777" w:rsidR="00B3581E" w:rsidRPr="005E47F5" w:rsidRDefault="00B3581E" w:rsidP="00B3581E">
      <w:pPr>
        <w:pStyle w:val="BodyText2"/>
        <w:rPr>
          <w:rFonts w:ascii="Book Antiqua" w:hAnsi="Book Antiqua"/>
          <w:sz w:val="20"/>
          <w:szCs w:val="20"/>
        </w:rPr>
        <w:sectPr w:rsidR="00B3581E" w:rsidRPr="005E47F5" w:rsidSect="00135484">
          <w:type w:val="continuous"/>
          <w:pgSz w:w="12240" w:h="15840"/>
          <w:pgMar w:top="1440" w:right="1440" w:bottom="1440" w:left="1440" w:header="720" w:footer="720" w:gutter="0"/>
          <w:paperSrc w:first="42330" w:other="42330"/>
          <w:pgBorders w:offsetFrom="page">
            <w:top w:val="thinThickLargeGap" w:sz="2" w:space="24" w:color="003366"/>
            <w:left w:val="thinThickLargeGap" w:sz="2" w:space="24" w:color="003366"/>
            <w:bottom w:val="thickThinLargeGap" w:sz="2" w:space="24" w:color="003366"/>
            <w:right w:val="thickThinLargeGap" w:sz="2" w:space="24" w:color="003366"/>
          </w:pgBorders>
          <w:cols w:num="4" w:space="529" w:equalWidth="0">
            <w:col w:w="1763" w:space="529"/>
            <w:col w:w="1763" w:space="529"/>
            <w:col w:w="1763" w:space="529"/>
            <w:col w:w="1764"/>
          </w:cols>
          <w:titlePg/>
          <w:docGrid w:linePitch="360"/>
        </w:sectPr>
      </w:pPr>
    </w:p>
    <w:p w14:paraId="15AA7A61" w14:textId="77777777" w:rsidR="00B3581E" w:rsidRPr="005E47F5" w:rsidRDefault="00B3581E" w:rsidP="00B3581E">
      <w:pPr>
        <w:pStyle w:val="BodyText2"/>
        <w:rPr>
          <w:rFonts w:ascii="Book Antiqua" w:hAnsi="Book Antiqua"/>
          <w:sz w:val="16"/>
          <w:szCs w:val="20"/>
        </w:rPr>
      </w:pPr>
    </w:p>
    <w:p w14:paraId="4825862C" w14:textId="77777777" w:rsidR="00B3581E" w:rsidRPr="005E47F5" w:rsidRDefault="00B3581E" w:rsidP="00B3581E">
      <w:pPr>
        <w:pStyle w:val="AAPGParaText"/>
      </w:pPr>
      <w:r w:rsidRPr="005E47F5">
        <w:t>Any city not listed above should be followed by the appropriate state/province/territory abbreviation (</w:t>
      </w:r>
      <w:r w:rsidRPr="005E47F5">
        <w:rPr>
          <w:i/>
          <w:iCs/>
        </w:rPr>
        <w:t>see</w:t>
      </w:r>
      <w:r w:rsidRPr="005E47F5">
        <w:t xml:space="preserve"> </w:t>
      </w:r>
      <w:hyperlink w:anchor="GEOGRAPH_LOCATIONS_Abbreviations" w:history="1">
        <w:r w:rsidRPr="005E47F5">
          <w:rPr>
            <w:rStyle w:val="Hyperlink"/>
          </w:rPr>
          <w:t>Geographical Locations and Terms/Abbreviations</w:t>
        </w:r>
      </w:hyperlink>
      <w:r w:rsidRPr="005E47F5">
        <w:t>) and/or country name.</w:t>
      </w:r>
      <w:bookmarkStart w:id="119" w:name="_Toc34555835"/>
      <w:bookmarkStart w:id="120" w:name="_Toc34556232"/>
      <w:bookmarkStart w:id="121" w:name="_Toc34557491"/>
      <w:bookmarkStart w:id="122" w:name="_Toc37828168"/>
      <w:bookmarkStart w:id="123" w:name="_Toc37837769"/>
      <w:bookmarkStart w:id="124" w:name="_Toc38087704"/>
      <w:bookmarkStart w:id="125" w:name="_Toc41885856"/>
      <w:bookmarkStart w:id="126" w:name="_Toc100637628"/>
      <w:bookmarkStart w:id="127" w:name="_Toc100637842"/>
      <w:bookmarkStart w:id="128" w:name="_Toc101775045"/>
      <w:bookmarkStart w:id="129" w:name="_Toc148422974"/>
      <w:bookmarkStart w:id="130" w:name="_Toc234058722"/>
      <w:bookmarkStart w:id="131" w:name="_Toc234117759"/>
      <w:bookmarkStart w:id="132" w:name="_Toc234750199"/>
      <w:bookmarkStart w:id="133" w:name="_Toc234807141"/>
      <w:bookmarkStart w:id="134" w:name="_Toc234807450"/>
      <w:bookmarkStart w:id="135" w:name="_Toc234812221"/>
      <w:bookmarkStart w:id="136" w:name="_Toc234812972"/>
      <w:bookmarkStart w:id="137" w:name="_Toc236473944"/>
      <w:bookmarkStart w:id="138" w:name="_Toc236478713"/>
      <w:bookmarkStart w:id="139" w:name="_Toc236478994"/>
      <w:bookmarkStart w:id="140" w:name="_Toc236559060"/>
      <w:bookmarkStart w:id="141" w:name="_Toc236563342"/>
      <w:bookmarkStart w:id="142" w:name="_Toc236565140"/>
      <w:bookmarkStart w:id="143" w:name="_Toc237402627"/>
      <w:bookmarkStart w:id="144" w:name="_Toc239585169"/>
      <w:bookmarkStart w:id="145" w:name="_Toc239591180"/>
      <w:bookmarkStart w:id="146" w:name="_Toc243577402"/>
      <w:bookmarkStart w:id="147" w:name="_Toc243712269"/>
      <w:bookmarkStart w:id="148" w:name="_Toc243712737"/>
      <w:bookmarkStart w:id="149" w:name="_Toc243902611"/>
      <w:bookmarkStart w:id="150" w:name="_Toc243910669"/>
      <w:bookmarkStart w:id="151" w:name="_Toc254866863"/>
      <w:bookmarkStart w:id="152" w:name="_Toc254868606"/>
      <w:bookmarkStart w:id="153" w:name="_Toc260392706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629922E5" w14:textId="77777777" w:rsidR="00B3581E" w:rsidRPr="005E47F5" w:rsidRDefault="00B3581E" w:rsidP="00B3581E">
      <w:pPr>
        <w:pStyle w:val="AAPGParaText"/>
      </w:pPr>
    </w:p>
    <w:p w14:paraId="27DC8E06" w14:textId="77777777" w:rsidR="00B3581E" w:rsidRDefault="00B3581E" w:rsidP="00B3581E">
      <w:pPr>
        <w:pStyle w:val="AAPGParaText"/>
      </w:pPr>
    </w:p>
    <w:p w14:paraId="5341460F" w14:textId="77777777" w:rsidR="00B3581E" w:rsidRPr="005E47F5" w:rsidRDefault="00B3581E" w:rsidP="00B3581E">
      <w:pPr>
        <w:pStyle w:val="AAPGPara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01BD4F6" wp14:editId="46C592D2">
                <wp:simplePos x="0" y="0"/>
                <wp:positionH relativeFrom="column">
                  <wp:posOffset>-111125</wp:posOffset>
                </wp:positionH>
                <wp:positionV relativeFrom="paragraph">
                  <wp:posOffset>86360</wp:posOffset>
                </wp:positionV>
                <wp:extent cx="6172200" cy="280670"/>
                <wp:effectExtent l="3175" t="0" r="0" b="1270"/>
                <wp:wrapNone/>
                <wp:docPr id="56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806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1E9F3"/>
                            </a:gs>
                            <a:gs pos="100000">
                              <a:srgbClr val="B8CCE4"/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E5967" id="Rectangle 105" o:spid="_x0000_s1026" style="position:absolute;margin-left:-8.75pt;margin-top:6.8pt;width:486pt;height:22.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" fillcolor="#e1e9f3" stroked="f" strokecolor="#036">
                <v:fill color2="#b8cce4" rotate="t" focus="100%" type="gradientRadial">
                  <o:fill v:ext="view" type="gradientCenter"/>
                </v:fill>
              </v:rect>
            </w:pict>
          </mc:Fallback>
        </mc:AlternateContent>
      </w:r>
    </w:p>
    <w:p w14:paraId="0A298B0A" w14:textId="77777777" w:rsidR="00B3581E" w:rsidRPr="005E47F5" w:rsidRDefault="00B3581E" w:rsidP="00B3581E">
      <w:pPr>
        <w:pStyle w:val="AAPGHeading2"/>
      </w:pPr>
      <w:bookmarkStart w:id="154" w:name="REFERENCES_References_Cited_list_order"/>
      <w:bookmarkStart w:id="155" w:name="_Toc436134038"/>
      <w:bookmarkEnd w:id="154"/>
      <w:r w:rsidRPr="005E47F5">
        <w:t>“References Cited” list order</w:t>
      </w:r>
      <w:bookmarkEnd w:id="155"/>
    </w:p>
    <w:p w14:paraId="76C7AD16" w14:textId="77777777" w:rsidR="00B3581E" w:rsidRPr="005E47F5" w:rsidRDefault="00B3581E" w:rsidP="00B3581E">
      <w:pPr>
        <w:pStyle w:val="AAPGParaText"/>
      </w:pPr>
      <w:r w:rsidRPr="005E47F5">
        <w:t>References are listed alphabetically by the first author’s surname.</w:t>
      </w:r>
    </w:p>
    <w:p w14:paraId="65481682" w14:textId="77777777" w:rsidR="00B3581E" w:rsidRPr="005E47F5" w:rsidRDefault="00B3581E" w:rsidP="00B3581E">
      <w:pPr>
        <w:pStyle w:val="AAPGParaText"/>
      </w:pPr>
    </w:p>
    <w:p w14:paraId="19945A43" w14:textId="77777777" w:rsidR="00B3581E" w:rsidRPr="005E47F5" w:rsidRDefault="00B3581E" w:rsidP="00B3581E">
      <w:pPr>
        <w:pStyle w:val="AAPGParaText"/>
      </w:pPr>
      <w:r w:rsidRPr="005E47F5">
        <w:t>For references in which the surname of the first author is the same, observe the following order:</w:t>
      </w:r>
    </w:p>
    <w:p w14:paraId="6B57786E" w14:textId="77777777" w:rsidR="00B3581E" w:rsidRPr="005E47F5" w:rsidRDefault="00B3581E" w:rsidP="00B3581E">
      <w:pPr>
        <w:pStyle w:val="AAPGParaText"/>
      </w:pPr>
    </w:p>
    <w:p w14:paraId="15B407BA" w14:textId="77777777" w:rsidR="00B3581E" w:rsidRPr="005E47F5" w:rsidRDefault="00B3581E" w:rsidP="00B3581E">
      <w:pPr>
        <w:pStyle w:val="AAPGParaText"/>
        <w:numPr>
          <w:ilvl w:val="0"/>
          <w:numId w:val="2"/>
        </w:numPr>
      </w:pPr>
      <w:r w:rsidRPr="005E47F5">
        <w:t xml:space="preserve">List entries with </w:t>
      </w:r>
      <w:r w:rsidRPr="005E47F5">
        <w:rPr>
          <w:b/>
        </w:rPr>
        <w:t>one</w:t>
      </w:r>
      <w:r w:rsidRPr="005E47F5">
        <w:t xml:space="preserve"> author in chronological order. </w:t>
      </w:r>
    </w:p>
    <w:p w14:paraId="36993679" w14:textId="77777777" w:rsidR="00B3581E" w:rsidRPr="005E47F5" w:rsidRDefault="00B3581E" w:rsidP="00B3581E">
      <w:pPr>
        <w:pStyle w:val="AAPGParaText"/>
        <w:numPr>
          <w:ilvl w:val="0"/>
          <w:numId w:val="2"/>
        </w:numPr>
      </w:pPr>
      <w:r w:rsidRPr="005E47F5">
        <w:t xml:space="preserve">List entries with </w:t>
      </w:r>
      <w:r w:rsidRPr="005E47F5">
        <w:rPr>
          <w:b/>
        </w:rPr>
        <w:t>two</w:t>
      </w:r>
      <w:r w:rsidRPr="005E47F5">
        <w:t xml:space="preserve"> authors in alphabetical order by second author. </w:t>
      </w:r>
    </w:p>
    <w:p w14:paraId="2ECB99DF" w14:textId="77777777" w:rsidR="00B3581E" w:rsidRPr="005E47F5" w:rsidRDefault="00B3581E" w:rsidP="00B3581E">
      <w:pPr>
        <w:pStyle w:val="AAPGParaText"/>
        <w:numPr>
          <w:ilvl w:val="0"/>
          <w:numId w:val="2"/>
        </w:numPr>
      </w:pPr>
      <w:r w:rsidRPr="005E47F5">
        <w:t xml:space="preserve">List entries with </w:t>
      </w:r>
      <w:r w:rsidRPr="005E47F5">
        <w:rPr>
          <w:b/>
        </w:rPr>
        <w:t>three or more</w:t>
      </w:r>
      <w:r w:rsidRPr="005E47F5">
        <w:t xml:space="preserve"> authors in alphabetical order regard</w:t>
      </w:r>
      <w:r>
        <w:t>less of the</w:t>
      </w:r>
      <w:r w:rsidRPr="005E47F5">
        <w:t xml:space="preserve"> number of authors.</w:t>
      </w:r>
    </w:p>
    <w:p w14:paraId="53DAD8A7" w14:textId="77777777" w:rsidR="00B3581E" w:rsidRPr="005E47F5" w:rsidRDefault="00B3581E" w:rsidP="00B3581E">
      <w:pPr>
        <w:pStyle w:val="AAPGParaText"/>
      </w:pPr>
    </w:p>
    <w:p w14:paraId="0DB653F1" w14:textId="77777777" w:rsidR="00B3581E" w:rsidRPr="005E47F5" w:rsidRDefault="00B3581E" w:rsidP="00B3581E">
      <w:pPr>
        <w:pStyle w:val="AAPGParaText"/>
      </w:pPr>
      <w:r w:rsidRPr="005E47F5">
        <w:t xml:space="preserve">Append “a,” “b,” “c,” etc. to the year as needed for additional entries by authors with the same surname </w:t>
      </w:r>
      <w:r w:rsidRPr="005E47F5">
        <w:rPr>
          <w:b/>
          <w:i/>
        </w:rPr>
        <w:t>and</w:t>
      </w:r>
      <w:r w:rsidRPr="005E47F5">
        <w:t xml:space="preserve"> the same year; observe the following order variations: </w:t>
      </w:r>
    </w:p>
    <w:p w14:paraId="26BEECCA" w14:textId="77777777" w:rsidR="00B3581E" w:rsidRPr="005E47F5" w:rsidRDefault="00B3581E" w:rsidP="00B3581E">
      <w:pPr>
        <w:pStyle w:val="AAPGParaText"/>
      </w:pPr>
    </w:p>
    <w:p w14:paraId="058EC99E" w14:textId="77777777" w:rsidR="00B3581E" w:rsidRPr="005E47F5" w:rsidRDefault="00B3581E" w:rsidP="00B3581E">
      <w:pPr>
        <w:pStyle w:val="AAPGParaText"/>
        <w:numPr>
          <w:ilvl w:val="0"/>
          <w:numId w:val="3"/>
        </w:numPr>
        <w:rPr>
          <w:b/>
          <w:i/>
        </w:rPr>
      </w:pPr>
      <w:r w:rsidRPr="005E47F5">
        <w:t>For references with three or more authors, alphabetize by author surname.</w:t>
      </w:r>
    </w:p>
    <w:p w14:paraId="51D969C5" w14:textId="77777777" w:rsidR="00B3581E" w:rsidRPr="005E47F5" w:rsidRDefault="00B3581E" w:rsidP="00B3581E">
      <w:pPr>
        <w:pStyle w:val="AAPGParaText"/>
        <w:numPr>
          <w:ilvl w:val="0"/>
          <w:numId w:val="3"/>
        </w:numPr>
        <w:rPr>
          <w:b/>
          <w:i/>
        </w:rPr>
      </w:pPr>
      <w:r w:rsidRPr="005E47F5">
        <w:t>If the surname is the same, but the initials differ, alphabetize by initials</w:t>
      </w:r>
      <w:r w:rsidRPr="005E47F5">
        <w:rPr>
          <w:b/>
          <w:i/>
        </w:rPr>
        <w:t xml:space="preserve"> </w:t>
      </w:r>
    </w:p>
    <w:p w14:paraId="1CBB8D53" w14:textId="77777777" w:rsidR="00B3581E" w:rsidRPr="005E47F5" w:rsidRDefault="00B3581E" w:rsidP="00B3581E">
      <w:pPr>
        <w:pStyle w:val="AAPGParaText"/>
        <w:ind w:left="360"/>
        <w:rPr>
          <w:b/>
          <w:i/>
        </w:rPr>
      </w:pPr>
      <w:r w:rsidRPr="005E47F5">
        <w:rPr>
          <w:b/>
          <w:i/>
        </w:rPr>
        <w:t>Example:</w:t>
      </w:r>
    </w:p>
    <w:p w14:paraId="62296C10" w14:textId="77777777" w:rsidR="00B3581E" w:rsidRPr="005E47F5" w:rsidRDefault="00B3581E" w:rsidP="00B3581E">
      <w:pPr>
        <w:pStyle w:val="AAPGParaText"/>
        <w:rPr>
          <w:b/>
          <w:i/>
        </w:rPr>
      </w:pPr>
    </w:p>
    <w:p w14:paraId="6A238384" w14:textId="77777777" w:rsidR="00B3581E" w:rsidRPr="005E47F5" w:rsidRDefault="00B3581E" w:rsidP="00B3581E">
      <w:pPr>
        <w:pStyle w:val="AAPGParaText"/>
        <w:ind w:left="720"/>
      </w:pPr>
      <w:r w:rsidRPr="005E47F5">
        <w:t>Nelson, G., 2010</w:t>
      </w:r>
    </w:p>
    <w:p w14:paraId="6F7959C2" w14:textId="77777777" w:rsidR="00B3581E" w:rsidRPr="005E47F5" w:rsidRDefault="00B3581E" w:rsidP="00B3581E">
      <w:pPr>
        <w:pStyle w:val="AAPGParaText"/>
        <w:ind w:left="720"/>
      </w:pPr>
      <w:r w:rsidRPr="005E47F5">
        <w:t>Nelson, G., 2012a</w:t>
      </w:r>
    </w:p>
    <w:p w14:paraId="3A6B034E" w14:textId="77777777" w:rsidR="00B3581E" w:rsidRPr="005E47F5" w:rsidRDefault="00B3581E" w:rsidP="00B3581E">
      <w:pPr>
        <w:pStyle w:val="AAPGParaText"/>
        <w:ind w:left="720"/>
      </w:pPr>
      <w:r w:rsidRPr="005E47F5">
        <w:t>Nelson, G., V. I. Knoll, and E. R. Smith, 2001</w:t>
      </w:r>
    </w:p>
    <w:p w14:paraId="366A8886" w14:textId="77777777" w:rsidR="00B3581E" w:rsidRPr="005E47F5" w:rsidRDefault="00B3581E" w:rsidP="00B3581E">
      <w:pPr>
        <w:pStyle w:val="AAPGParaText"/>
        <w:ind w:left="720"/>
      </w:pPr>
      <w:r w:rsidRPr="005E47F5">
        <w:t xml:space="preserve">Nelson, G., and T. A. </w:t>
      </w:r>
      <w:proofErr w:type="spellStart"/>
      <w:r w:rsidRPr="005E47F5">
        <w:t>Nikonenko</w:t>
      </w:r>
      <w:proofErr w:type="spellEnd"/>
      <w:r w:rsidRPr="005E47F5">
        <w:t>, 1999</w:t>
      </w:r>
    </w:p>
    <w:p w14:paraId="30045792" w14:textId="77777777" w:rsidR="00B3581E" w:rsidRPr="005E47F5" w:rsidRDefault="00B3581E" w:rsidP="00B3581E">
      <w:pPr>
        <w:pStyle w:val="AAPGParaText"/>
        <w:ind w:left="720"/>
      </w:pPr>
      <w:r w:rsidRPr="005E47F5">
        <w:t>Nelson, G., and E. R. Smith, 1995</w:t>
      </w:r>
    </w:p>
    <w:p w14:paraId="31A03C2E" w14:textId="77777777" w:rsidR="00B3581E" w:rsidRPr="005E47F5" w:rsidRDefault="00B3581E" w:rsidP="00B3581E">
      <w:pPr>
        <w:pStyle w:val="AAPGParaText"/>
        <w:ind w:left="720"/>
      </w:pPr>
      <w:r w:rsidRPr="005E47F5">
        <w:t>Nelson, G., and E. R. Smith, 2005a</w:t>
      </w:r>
    </w:p>
    <w:p w14:paraId="63A63709" w14:textId="77777777" w:rsidR="00B3581E" w:rsidRPr="005E47F5" w:rsidRDefault="00B3581E" w:rsidP="00B3581E">
      <w:pPr>
        <w:pStyle w:val="AAPGParaText"/>
        <w:ind w:left="720"/>
      </w:pPr>
      <w:r w:rsidRPr="005E47F5">
        <w:t xml:space="preserve">Nelson, G., H. </w:t>
      </w:r>
      <w:proofErr w:type="spellStart"/>
      <w:r w:rsidRPr="005E47F5">
        <w:t>Turakain</w:t>
      </w:r>
      <w:proofErr w:type="spellEnd"/>
      <w:r w:rsidRPr="005E47F5">
        <w:t xml:space="preserve">, E. S. </w:t>
      </w:r>
      <w:proofErr w:type="spellStart"/>
      <w:r w:rsidRPr="005E47F5">
        <w:t>Naumova</w:t>
      </w:r>
      <w:proofErr w:type="spellEnd"/>
      <w:r w:rsidRPr="005E47F5">
        <w:t xml:space="preserve">, S. </w:t>
      </w:r>
      <w:proofErr w:type="spellStart"/>
      <w:r w:rsidRPr="005E47F5">
        <w:t>Aho</w:t>
      </w:r>
      <w:proofErr w:type="spellEnd"/>
      <w:r w:rsidRPr="005E47F5">
        <w:t>, and R. Lawson, 2008a</w:t>
      </w:r>
    </w:p>
    <w:p w14:paraId="7A9A3B98" w14:textId="77777777" w:rsidR="00B3581E" w:rsidRPr="005E47F5" w:rsidRDefault="00B3581E" w:rsidP="00B3581E">
      <w:pPr>
        <w:pStyle w:val="AAPGParaText"/>
        <w:ind w:left="720"/>
      </w:pPr>
      <w:r w:rsidRPr="005E47F5">
        <w:t xml:space="preserve">Nelson, G., H. </w:t>
      </w:r>
      <w:proofErr w:type="spellStart"/>
      <w:r w:rsidRPr="005E47F5">
        <w:t>Turakain</w:t>
      </w:r>
      <w:proofErr w:type="spellEnd"/>
      <w:r w:rsidRPr="005E47F5">
        <w:t xml:space="preserve">, E. S. </w:t>
      </w:r>
      <w:proofErr w:type="spellStart"/>
      <w:r w:rsidRPr="005E47F5">
        <w:t>Naumova</w:t>
      </w:r>
      <w:proofErr w:type="spellEnd"/>
      <w:r w:rsidRPr="005E47F5">
        <w:t xml:space="preserve">, D. </w:t>
      </w:r>
      <w:proofErr w:type="spellStart"/>
      <w:r w:rsidRPr="005E47F5">
        <w:t>Beritash</w:t>
      </w:r>
      <w:proofErr w:type="spellEnd"/>
      <w:r w:rsidRPr="005E47F5">
        <w:t xml:space="preserve">, and M. </w:t>
      </w:r>
      <w:proofErr w:type="spellStart"/>
      <w:r w:rsidRPr="005E47F5">
        <w:t>Korhola</w:t>
      </w:r>
      <w:proofErr w:type="spellEnd"/>
      <w:r w:rsidRPr="005E47F5">
        <w:t>, 2008b</w:t>
      </w:r>
    </w:p>
    <w:p w14:paraId="09ED2292" w14:textId="20569D45" w:rsidR="00B3581E" w:rsidRDefault="00B3581E" w:rsidP="00B3581E">
      <w:pPr>
        <w:pStyle w:val="AAPGParaText"/>
        <w:ind w:left="720"/>
      </w:pPr>
      <w:r w:rsidRPr="005E47F5">
        <w:t xml:space="preserve">Nelson, G., Z. K. </w:t>
      </w:r>
      <w:proofErr w:type="spellStart"/>
      <w:r w:rsidRPr="005E47F5">
        <w:t>Xao</w:t>
      </w:r>
      <w:proofErr w:type="spellEnd"/>
      <w:r w:rsidRPr="005E47F5">
        <w:t>, Q. Chang, and N. K. Guo, 1998</w:t>
      </w:r>
    </w:p>
    <w:p w14:paraId="35DC1976" w14:textId="6D7D315F" w:rsidR="00885B20" w:rsidRDefault="00885B20" w:rsidP="00885B20">
      <w:pPr>
        <w:pStyle w:val="AAPGParaText"/>
        <w:ind w:left="720"/>
      </w:pPr>
      <w:r w:rsidRPr="005E47F5">
        <w:t>Nelson, G. T., and E. R. Smith, 2005b</w:t>
      </w:r>
      <w:bookmarkStart w:id="156" w:name="_GoBack"/>
      <w:bookmarkEnd w:id="156"/>
    </w:p>
    <w:p w14:paraId="4FBD3D57" w14:textId="77777777" w:rsidR="00885B20" w:rsidRPr="005E47F5" w:rsidRDefault="00885B20" w:rsidP="00885B20">
      <w:pPr>
        <w:pStyle w:val="AAPGParaText"/>
        <w:ind w:left="720"/>
      </w:pPr>
      <w:r w:rsidRPr="005E47F5">
        <w:t xml:space="preserve">Nelson, L., 2012b </w:t>
      </w:r>
    </w:p>
    <w:p w14:paraId="4D6FA943" w14:textId="77777777" w:rsidR="00885B20" w:rsidRPr="005E47F5" w:rsidRDefault="00885B20" w:rsidP="00B3581E">
      <w:pPr>
        <w:pStyle w:val="AAPGParaText"/>
        <w:ind w:left="720"/>
      </w:pPr>
    </w:p>
    <w:p w14:paraId="6953E153" w14:textId="77777777" w:rsidR="00B3581E" w:rsidRPr="005E47F5" w:rsidRDefault="00B3581E" w:rsidP="00B3581E">
      <w:pPr>
        <w:pStyle w:val="AAPGParaText"/>
        <w:rPr>
          <w:color w:val="000000"/>
        </w:rPr>
      </w:pPr>
    </w:p>
    <w:p w14:paraId="51F82663" w14:textId="77777777" w:rsidR="00B3581E" w:rsidRPr="005E47F5" w:rsidRDefault="00B3581E" w:rsidP="00B3581E">
      <w:pPr>
        <w:pStyle w:val="AAPGParaText"/>
      </w:pPr>
      <w:r w:rsidRPr="005E47F5">
        <w:t xml:space="preserve">Alphabetize names that begin with prefixes (e.g., van, von, Mc, Mac, de, den) according to the prefix. </w:t>
      </w:r>
    </w:p>
    <w:p w14:paraId="37E579C2" w14:textId="77777777" w:rsidR="00B3581E" w:rsidRPr="005E47F5" w:rsidRDefault="00B3581E" w:rsidP="00B3581E">
      <w:pPr>
        <w:pStyle w:val="AAPGParaText"/>
      </w:pPr>
    </w:p>
    <w:p w14:paraId="797CE07D" w14:textId="77777777" w:rsidR="00B3581E" w:rsidRPr="005E47F5" w:rsidRDefault="00B3581E" w:rsidP="00B3581E">
      <w:pPr>
        <w:pStyle w:val="AAPGParaText"/>
      </w:pPr>
    </w:p>
    <w:p w14:paraId="46BD1385" w14:textId="77777777" w:rsidR="00B3581E" w:rsidRPr="005E47F5" w:rsidRDefault="00B3581E" w:rsidP="00B3581E">
      <w:pPr>
        <w:pStyle w:val="AAPGParaText"/>
        <w:rPr>
          <w:color w:val="0033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49E57A3" wp14:editId="6994C5CE">
                <wp:simplePos x="0" y="0"/>
                <wp:positionH relativeFrom="column">
                  <wp:posOffset>-111125</wp:posOffset>
                </wp:positionH>
                <wp:positionV relativeFrom="paragraph">
                  <wp:posOffset>92075</wp:posOffset>
                </wp:positionV>
                <wp:extent cx="6172200" cy="280670"/>
                <wp:effectExtent l="3175" t="3175" r="0" b="0"/>
                <wp:wrapNone/>
                <wp:docPr id="55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806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1E9F3"/>
                            </a:gs>
                            <a:gs pos="100000">
                              <a:srgbClr val="B8CCE4"/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AEA0B" id="Rectangle 106" o:spid="_x0000_s1026" style="position:absolute;margin-left:-8.75pt;margin-top:7.25pt;width:486pt;height:22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" fillcolor="#e1e9f3" stroked="f" strokecolor="#036">
                <v:fill color2="#b8cce4" rotate="t" focus="100%" type="gradientRadial">
                  <o:fill v:ext="view" type="gradientCenter"/>
                </v:fill>
              </v:rect>
            </w:pict>
          </mc:Fallback>
        </mc:AlternateContent>
      </w:r>
    </w:p>
    <w:p w14:paraId="5EA2B5BF" w14:textId="77777777" w:rsidR="00B3581E" w:rsidRPr="005E47F5" w:rsidRDefault="00B3581E" w:rsidP="00B3581E">
      <w:pPr>
        <w:pStyle w:val="AAPGHeading2"/>
      </w:pPr>
      <w:bookmarkStart w:id="157" w:name="REFERENCES_Style"/>
      <w:bookmarkStart w:id="158" w:name="_Toc362007479"/>
      <w:bookmarkStart w:id="159" w:name="_Toc388976577"/>
      <w:bookmarkStart w:id="160" w:name="_Toc436134039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7"/>
      <w:r w:rsidRPr="005E47F5">
        <w:t>Reference style</w:t>
      </w:r>
      <w:bookmarkEnd w:id="158"/>
      <w:bookmarkEnd w:id="159"/>
      <w:bookmarkEnd w:id="160"/>
    </w:p>
    <w:p w14:paraId="232357D3" w14:textId="77777777" w:rsidR="00B3581E" w:rsidRPr="005E47F5" w:rsidRDefault="00B3581E" w:rsidP="00B3581E">
      <w:pPr>
        <w:pStyle w:val="AAPGParaText"/>
      </w:pPr>
      <w:r w:rsidRPr="005E47F5">
        <w:t xml:space="preserve">The reference list begins with the </w:t>
      </w:r>
      <w:hyperlink w:anchor="HEADINGS_Level_1_heading" w:history="1">
        <w:r w:rsidRPr="005E47F5">
          <w:rPr>
            <w:rStyle w:val="Hyperlink"/>
          </w:rPr>
          <w:t>level 1 heading</w:t>
        </w:r>
      </w:hyperlink>
      <w:r w:rsidRPr="005E47F5">
        <w:t xml:space="preserve"> </w:t>
      </w:r>
      <w:r w:rsidRPr="005E47F5">
        <w:rPr>
          <w:b/>
        </w:rPr>
        <w:t>REFERENCES CITED</w:t>
      </w:r>
      <w:r w:rsidRPr="005E47F5">
        <w:t>.</w:t>
      </w:r>
    </w:p>
    <w:p w14:paraId="1DED01A9" w14:textId="77777777" w:rsidR="00B3581E" w:rsidRPr="005E47F5" w:rsidRDefault="00B3581E" w:rsidP="00B3581E">
      <w:pPr>
        <w:pStyle w:val="AAPGParaText"/>
      </w:pPr>
    </w:p>
    <w:p w14:paraId="2865793A" w14:textId="77777777" w:rsidR="00B3581E" w:rsidRPr="005E47F5" w:rsidRDefault="00B3581E" w:rsidP="00B3581E">
      <w:pPr>
        <w:pStyle w:val="AAPGParaText"/>
      </w:pPr>
      <w:r w:rsidRPr="005E47F5">
        <w:t xml:space="preserve">For all reference types, list all author/editor names up to </w:t>
      </w:r>
      <w:r>
        <w:t>10</w:t>
      </w:r>
      <w:r w:rsidRPr="005E47F5">
        <w:t xml:space="preserve">; if there are more than </w:t>
      </w:r>
      <w:r>
        <w:t>10</w:t>
      </w:r>
      <w:r w:rsidRPr="005E47F5">
        <w:t xml:space="preserve"> names, list only the first </w:t>
      </w:r>
      <w:r w:rsidRPr="00300394">
        <w:rPr>
          <w:b/>
          <w:i/>
        </w:rPr>
        <w:t>seven</w:t>
      </w:r>
      <w:r w:rsidRPr="005E47F5">
        <w:t xml:space="preserve"> name</w:t>
      </w:r>
      <w:r>
        <w:t>s</w:t>
      </w:r>
      <w:r w:rsidRPr="005E47F5">
        <w:t xml:space="preserve"> followed by “et al.”</w:t>
      </w:r>
    </w:p>
    <w:p w14:paraId="57E86ED3" w14:textId="77777777" w:rsidR="00B3581E" w:rsidRPr="005E47F5" w:rsidRDefault="00B3581E" w:rsidP="00B3581E">
      <w:pPr>
        <w:pStyle w:val="AAPGParaText"/>
      </w:pPr>
    </w:p>
    <w:p w14:paraId="0AF07CCE" w14:textId="77777777" w:rsidR="00B3581E" w:rsidRPr="005E47F5" w:rsidRDefault="00B3581E" w:rsidP="00B3581E">
      <w:pPr>
        <w:pStyle w:val="AAPGParaText"/>
      </w:pPr>
      <w:r w:rsidRPr="005E47F5">
        <w:t xml:space="preserve">Style patronymics in references as follows: </w:t>
      </w:r>
    </w:p>
    <w:p w14:paraId="46F0B0BE" w14:textId="77777777" w:rsidR="00B3581E" w:rsidRPr="005E47F5" w:rsidRDefault="00B3581E" w:rsidP="00B3581E">
      <w:pPr>
        <w:pStyle w:val="AAPGParaText"/>
      </w:pPr>
    </w:p>
    <w:p w14:paraId="1AB954EC" w14:textId="77777777" w:rsidR="00B3581E" w:rsidRPr="005E47F5" w:rsidRDefault="00B3581E" w:rsidP="00B3581E">
      <w:pPr>
        <w:pStyle w:val="AAPGParaText"/>
        <w:ind w:firstLine="720"/>
      </w:pPr>
      <w:r w:rsidRPr="005E47F5">
        <w:rPr>
          <w:b/>
          <w:i/>
        </w:rPr>
        <w:t>If first author:</w:t>
      </w:r>
      <w:r w:rsidRPr="005E47F5">
        <w:tab/>
      </w:r>
      <w:r w:rsidRPr="005E47F5">
        <w:tab/>
        <w:t>Smith, J.</w:t>
      </w:r>
      <w:r>
        <w:t xml:space="preserve"> Jr.</w:t>
      </w:r>
      <w:r w:rsidRPr="005E47F5">
        <w:tab/>
      </w:r>
      <w:r w:rsidRPr="005E47F5">
        <w:tab/>
        <w:t>Smith J.</w:t>
      </w:r>
      <w:r>
        <w:t xml:space="preserve"> III</w:t>
      </w:r>
    </w:p>
    <w:p w14:paraId="52FBAACA" w14:textId="77777777" w:rsidR="00B3581E" w:rsidRPr="005E47F5" w:rsidRDefault="00B3581E" w:rsidP="00B3581E">
      <w:pPr>
        <w:pStyle w:val="AAPGParaText"/>
        <w:ind w:firstLine="720"/>
      </w:pPr>
      <w:r w:rsidRPr="005E47F5">
        <w:rPr>
          <w:b/>
          <w:i/>
        </w:rPr>
        <w:t>If not first author:</w:t>
      </w:r>
      <w:r w:rsidRPr="005E47F5">
        <w:tab/>
        <w:t>J. Smith Jr.</w:t>
      </w:r>
      <w:r w:rsidRPr="005E47F5">
        <w:tab/>
      </w:r>
      <w:r w:rsidRPr="005E47F5">
        <w:tab/>
        <w:t>J. Smith III</w:t>
      </w:r>
    </w:p>
    <w:p w14:paraId="1BD3E50C" w14:textId="77777777" w:rsidR="00B3581E" w:rsidRPr="005E47F5" w:rsidRDefault="00B3581E" w:rsidP="00B3581E">
      <w:pPr>
        <w:pStyle w:val="AAPGParaText"/>
        <w:ind w:firstLine="720"/>
      </w:pPr>
    </w:p>
    <w:p w14:paraId="2B06B2C9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bookmarkStart w:id="161" w:name="_Toc532883620"/>
      <w:bookmarkStart w:id="162" w:name="_Toc9851727"/>
      <w:bookmarkStart w:id="163" w:name="_Toc34555846"/>
      <w:bookmarkStart w:id="164" w:name="_Toc34556243"/>
      <w:bookmarkStart w:id="165" w:name="_Toc34557502"/>
      <w:bookmarkStart w:id="166" w:name="_Toc37828179"/>
      <w:bookmarkStart w:id="167" w:name="_Toc37837780"/>
      <w:bookmarkStart w:id="168" w:name="_Toc38087715"/>
      <w:bookmarkStart w:id="169" w:name="_Toc41885867"/>
      <w:bookmarkStart w:id="170" w:name="_Toc100637639"/>
      <w:bookmarkStart w:id="171" w:name="_Toc100637853"/>
      <w:bookmarkStart w:id="172" w:name="_Toc101775057"/>
      <w:bookmarkStart w:id="173" w:name="_Toc148422985"/>
      <w:bookmarkStart w:id="174" w:name="_Toc234058727"/>
      <w:bookmarkStart w:id="175" w:name="_Toc234117764"/>
      <w:bookmarkStart w:id="176" w:name="_Toc234750210"/>
      <w:bookmarkStart w:id="177" w:name="_Toc234807152"/>
      <w:bookmarkStart w:id="178" w:name="_Toc234807461"/>
      <w:bookmarkStart w:id="179" w:name="_Toc234812232"/>
      <w:bookmarkStart w:id="180" w:name="_Toc234812983"/>
      <w:bookmarkStart w:id="181" w:name="_Toc236473955"/>
      <w:bookmarkStart w:id="182" w:name="_Toc236478724"/>
      <w:bookmarkStart w:id="183" w:name="_Toc236479005"/>
      <w:bookmarkStart w:id="184" w:name="_Toc236559071"/>
      <w:bookmarkStart w:id="185" w:name="_Toc236563353"/>
      <w:bookmarkStart w:id="186" w:name="_Toc236565151"/>
      <w:bookmarkStart w:id="187" w:name="_Toc237402638"/>
      <w:bookmarkStart w:id="188" w:name="_Toc239585180"/>
      <w:bookmarkStart w:id="189" w:name="_Toc239591191"/>
      <w:bookmarkStart w:id="190" w:name="_Toc243577413"/>
      <w:bookmarkStart w:id="191" w:name="_Toc243712280"/>
      <w:bookmarkStart w:id="192" w:name="_Toc243712748"/>
      <w:bookmarkStart w:id="193" w:name="_Toc243902622"/>
      <w:bookmarkStart w:id="194" w:name="_Toc243910680"/>
      <w:bookmarkStart w:id="195" w:name="_Toc254866865"/>
      <w:bookmarkStart w:id="196" w:name="_Toc254868608"/>
      <w:bookmarkStart w:id="197" w:name="_Toc260392708"/>
      <w:r w:rsidRPr="005E47F5">
        <w:rPr>
          <w:color w:val="AAB3DE"/>
        </w:rPr>
        <w:t>_____________________________________________________________________________________________</w:t>
      </w:r>
    </w:p>
    <w:p w14:paraId="3B05900D" w14:textId="77777777" w:rsidR="00B3581E" w:rsidRPr="005E47F5" w:rsidRDefault="00B3581E" w:rsidP="00B3581E">
      <w:pPr>
        <w:pStyle w:val="AAPGHeading3"/>
      </w:pPr>
      <w:bookmarkStart w:id="198" w:name="REFERENCES_Style_Books"/>
      <w:bookmarkStart w:id="199" w:name="_Toc362007480"/>
      <w:bookmarkStart w:id="200" w:name="_Toc388976578"/>
      <w:bookmarkStart w:id="201" w:name="_Toc436134040"/>
      <w:bookmarkEnd w:id="198"/>
      <w:r w:rsidRPr="005E47F5">
        <w:t>Book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5E47F5">
        <w:t>s</w:t>
      </w:r>
      <w:bookmarkStart w:id="202" w:name="_Toc532883621"/>
      <w:bookmarkStart w:id="203" w:name="_Toc9851728"/>
      <w:bookmarkStart w:id="204" w:name="_Toc34555847"/>
      <w:bookmarkStart w:id="205" w:name="_Toc34556244"/>
      <w:bookmarkStart w:id="206" w:name="_Toc34557503"/>
      <w:bookmarkStart w:id="207" w:name="_Toc37828180"/>
      <w:bookmarkStart w:id="208" w:name="_Toc37837781"/>
      <w:bookmarkStart w:id="209" w:name="_Toc38087716"/>
      <w:bookmarkStart w:id="210" w:name="_Toc41885868"/>
      <w:bookmarkStart w:id="211" w:name="_Toc100637640"/>
      <w:bookmarkStart w:id="212" w:name="_Toc100637854"/>
      <w:bookmarkStart w:id="213" w:name="_Toc101775058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9"/>
      <w:bookmarkEnd w:id="200"/>
      <w:bookmarkEnd w:id="201"/>
    </w:p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p w14:paraId="5F74240E" w14:textId="77777777" w:rsidR="00B3581E" w:rsidRPr="005E47F5" w:rsidRDefault="00B3581E" w:rsidP="00B3581E">
      <w:pPr>
        <w:pStyle w:val="AAPGParaText"/>
      </w:pPr>
      <w:r w:rsidRPr="005E47F5">
        <w:lastRenderedPageBreak/>
        <w:t>Riley, J. P., and R. Chester, 1971, Introduction to marine chemistry: New York, Academic Press, 465 p.</w:t>
      </w:r>
    </w:p>
    <w:p w14:paraId="0598050E" w14:textId="77777777" w:rsidR="00B3581E" w:rsidRPr="005E47F5" w:rsidRDefault="00B3581E" w:rsidP="00B3581E">
      <w:pPr>
        <w:pStyle w:val="AAPGParaText"/>
        <w:ind w:right="-360"/>
      </w:pPr>
    </w:p>
    <w:p w14:paraId="3406A701" w14:textId="77777777" w:rsidR="00B3581E" w:rsidRPr="005E47F5" w:rsidRDefault="00B3581E" w:rsidP="00B3581E">
      <w:pPr>
        <w:pStyle w:val="AAPGHeading4"/>
      </w:pPr>
      <w:bookmarkStart w:id="214" w:name="_Toc234750212"/>
      <w:bookmarkStart w:id="215" w:name="_Toc234807154"/>
      <w:bookmarkStart w:id="216" w:name="_Toc234807463"/>
      <w:bookmarkStart w:id="217" w:name="_Toc234812234"/>
      <w:bookmarkStart w:id="218" w:name="_Toc234812985"/>
      <w:bookmarkStart w:id="219" w:name="_Toc236473957"/>
      <w:bookmarkStart w:id="220" w:name="_Toc236478726"/>
      <w:bookmarkStart w:id="221" w:name="_Toc236479007"/>
      <w:bookmarkStart w:id="222" w:name="_Toc236559073"/>
      <w:bookmarkStart w:id="223" w:name="_Toc236563355"/>
      <w:bookmarkStart w:id="224" w:name="_Toc236565153"/>
      <w:bookmarkStart w:id="225" w:name="_Toc237402640"/>
      <w:bookmarkStart w:id="226" w:name="_Toc239585182"/>
      <w:bookmarkStart w:id="227" w:name="_Toc239591193"/>
      <w:bookmarkStart w:id="228" w:name="_Toc243577415"/>
      <w:bookmarkStart w:id="229" w:name="_Toc243712282"/>
      <w:bookmarkStart w:id="230" w:name="_Toc243712750"/>
      <w:bookmarkStart w:id="231" w:name="_Toc243902624"/>
      <w:bookmarkStart w:id="232" w:name="_Toc243910682"/>
      <w:bookmarkStart w:id="233" w:name="_Toc254866867"/>
      <w:bookmarkStart w:id="234" w:name="_Toc254868610"/>
      <w:bookmarkStart w:id="235" w:name="_Toc260392710"/>
      <w:bookmarkStart w:id="236" w:name="_Toc362007483"/>
      <w:bookmarkStart w:id="237" w:name="_Toc388976581"/>
      <w:bookmarkStart w:id="238" w:name="_Toc436134041"/>
      <w:r w:rsidRPr="005E47F5">
        <w:t>Book with edition</w:t>
      </w:r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7E419EB0" w14:textId="77777777" w:rsidR="00B3581E" w:rsidRPr="005E47F5" w:rsidRDefault="00B3581E" w:rsidP="00B3581E">
      <w:pPr>
        <w:pStyle w:val="AAPGParaText"/>
      </w:pPr>
      <w:proofErr w:type="spellStart"/>
      <w:r w:rsidRPr="005E47F5">
        <w:t>Neuendorf</w:t>
      </w:r>
      <w:proofErr w:type="spellEnd"/>
      <w:r w:rsidRPr="005E47F5">
        <w:t xml:space="preserve">, K. K. E., J. P. </w:t>
      </w:r>
      <w:proofErr w:type="spellStart"/>
      <w:r w:rsidRPr="005E47F5">
        <w:t>Mehl</w:t>
      </w:r>
      <w:proofErr w:type="spellEnd"/>
      <w:r w:rsidRPr="005E47F5">
        <w:t>, Jr., and J. A. Jackson, eds., 2011, Glossary of geology, 5th ed. (revised): Alexandria, Virginia, American Geosciences Institute, 800 p.</w:t>
      </w:r>
    </w:p>
    <w:p w14:paraId="3671B129" w14:textId="77777777" w:rsidR="00B3581E" w:rsidRPr="005E47F5" w:rsidRDefault="00B3581E" w:rsidP="00B3581E">
      <w:pPr>
        <w:pStyle w:val="AAPGParaText"/>
      </w:pPr>
    </w:p>
    <w:p w14:paraId="42A64909" w14:textId="77777777" w:rsidR="00B3581E" w:rsidRPr="005E47F5" w:rsidRDefault="00B3581E" w:rsidP="00B3581E">
      <w:pPr>
        <w:pStyle w:val="AAPGHeading4"/>
      </w:pPr>
      <w:bookmarkStart w:id="239" w:name="_Toc436134042"/>
      <w:bookmarkStart w:id="240" w:name="_Toc362007485"/>
      <w:bookmarkStart w:id="241" w:name="_Toc388976583"/>
      <w:r w:rsidRPr="005E47F5">
        <w:rPr>
          <w:rStyle w:val="Emphasis"/>
        </w:rPr>
        <w:t>Chapter or article in an edited book</w:t>
      </w:r>
      <w:bookmarkEnd w:id="239"/>
    </w:p>
    <w:p w14:paraId="004CC1A1" w14:textId="77777777" w:rsidR="00B3581E" w:rsidRPr="005E47F5" w:rsidRDefault="00B3581E" w:rsidP="00B3581E">
      <w:pPr>
        <w:pStyle w:val="AAPGParaText"/>
      </w:pPr>
      <w:proofErr w:type="spellStart"/>
      <w:r w:rsidRPr="005E47F5">
        <w:t>Posamentier</w:t>
      </w:r>
      <w:proofErr w:type="spellEnd"/>
      <w:r w:rsidRPr="005E47F5">
        <w:t xml:space="preserve">, H. W., and P. R. Vail, 1988, Eustatic controls on clastic deposition II—sequence and systems tract models, </w:t>
      </w:r>
      <w:r w:rsidRPr="005E47F5">
        <w:rPr>
          <w:i/>
          <w:iCs/>
        </w:rPr>
        <w:t xml:space="preserve">in </w:t>
      </w:r>
      <w:r w:rsidRPr="005E47F5">
        <w:t xml:space="preserve">C. K. </w:t>
      </w:r>
      <w:proofErr w:type="spellStart"/>
      <w:r w:rsidRPr="005E47F5">
        <w:t>Wilgus</w:t>
      </w:r>
      <w:proofErr w:type="spellEnd"/>
      <w:r w:rsidRPr="005E47F5">
        <w:t xml:space="preserve">, B. S. Hastings, C. Kendall, H. W. </w:t>
      </w:r>
      <w:proofErr w:type="spellStart"/>
      <w:r w:rsidRPr="005E47F5">
        <w:t>Posamentier</w:t>
      </w:r>
      <w:proofErr w:type="spellEnd"/>
      <w:r w:rsidRPr="005E47F5">
        <w:t xml:space="preserve">, C. A. Ross, and J. C. Van Wagoner, eds., Sea-level changes: An integrated approach: </w:t>
      </w:r>
      <w:r>
        <w:t xml:space="preserve">Tulsa, Oklahoma, </w:t>
      </w:r>
      <w:r w:rsidRPr="005E47F5">
        <w:t xml:space="preserve">SEPM Special Publication 42, p. 125–154. </w:t>
      </w:r>
    </w:p>
    <w:p w14:paraId="1BACEB6C" w14:textId="77777777" w:rsidR="00B3581E" w:rsidRPr="005E47F5" w:rsidRDefault="00B3581E" w:rsidP="00B3581E">
      <w:pPr>
        <w:pStyle w:val="AAPGParaText"/>
      </w:pPr>
    </w:p>
    <w:p w14:paraId="53D04EF9" w14:textId="77777777" w:rsidR="00B3581E" w:rsidRPr="005E47F5" w:rsidRDefault="00B3581E" w:rsidP="00B3581E">
      <w:pPr>
        <w:pStyle w:val="AAPGHeading4"/>
      </w:pPr>
      <w:bookmarkStart w:id="242" w:name="_Toc436134043"/>
      <w:r w:rsidRPr="005E47F5">
        <w:rPr>
          <w:rStyle w:val="Emphasis"/>
        </w:rPr>
        <w:t>Editor(s) as author</w:t>
      </w:r>
      <w:bookmarkEnd w:id="240"/>
      <w:r w:rsidRPr="005E47F5">
        <w:rPr>
          <w:rStyle w:val="Emphasis"/>
        </w:rPr>
        <w:t>(s)</w:t>
      </w:r>
      <w:bookmarkEnd w:id="241"/>
      <w:bookmarkEnd w:id="242"/>
    </w:p>
    <w:p w14:paraId="79728C48" w14:textId="77777777" w:rsidR="00B3581E" w:rsidRDefault="00B3581E" w:rsidP="00B3581E">
      <w:pPr>
        <w:pStyle w:val="AAPGParaText"/>
      </w:pPr>
      <w:r w:rsidRPr="005E47F5">
        <w:t xml:space="preserve">Purser, B. H., and </w:t>
      </w:r>
      <w:proofErr w:type="spellStart"/>
      <w:r w:rsidRPr="005E47F5">
        <w:t>Bosence</w:t>
      </w:r>
      <w:proofErr w:type="spellEnd"/>
      <w:r w:rsidRPr="005E47F5">
        <w:t>, D. W. J., eds., 1998, Sedimentation and tectonics of rift basins: Red Sea-Gulf of Aden: London, Chapman and Hall, 663 p.</w:t>
      </w:r>
    </w:p>
    <w:p w14:paraId="3A7CA097" w14:textId="77777777" w:rsidR="00B3581E" w:rsidRPr="005E47F5" w:rsidRDefault="00B3581E" w:rsidP="00B3581E">
      <w:pPr>
        <w:pStyle w:val="AAPGParaText"/>
      </w:pPr>
    </w:p>
    <w:p w14:paraId="5A299333" w14:textId="77777777" w:rsidR="00B3581E" w:rsidRPr="005E47F5" w:rsidRDefault="00B3581E" w:rsidP="00B3581E">
      <w:pPr>
        <w:pStyle w:val="AAPGHeading4"/>
      </w:pPr>
      <w:bookmarkStart w:id="243" w:name="_Toc436134044"/>
      <w:r w:rsidRPr="005E47F5">
        <w:rPr>
          <w:rStyle w:val="Emphasis"/>
        </w:rPr>
        <w:t>Series</w:t>
      </w:r>
      <w:bookmarkEnd w:id="243"/>
    </w:p>
    <w:p w14:paraId="0800FD46" w14:textId="77777777" w:rsidR="00B3581E" w:rsidRPr="005E47F5" w:rsidRDefault="00B3581E" w:rsidP="00B3581E">
      <w:pPr>
        <w:pStyle w:val="AAPGParaText"/>
        <w:rPr>
          <w:iCs/>
        </w:rPr>
      </w:pPr>
      <w:r w:rsidRPr="005E47F5">
        <w:t xml:space="preserve">Valente, A., </w:t>
      </w:r>
      <w:proofErr w:type="spellStart"/>
      <w:r w:rsidRPr="005E47F5">
        <w:t>Cavuoto</w:t>
      </w:r>
      <w:proofErr w:type="spellEnd"/>
      <w:r w:rsidRPr="005E47F5">
        <w:t xml:space="preserve">, G., </w:t>
      </w:r>
      <w:proofErr w:type="spellStart"/>
      <w:r w:rsidRPr="005E47F5">
        <w:t>Nardi</w:t>
      </w:r>
      <w:proofErr w:type="spellEnd"/>
      <w:r w:rsidRPr="005E47F5">
        <w:t xml:space="preserve">, G., and </w:t>
      </w:r>
      <w:proofErr w:type="spellStart"/>
      <w:r w:rsidRPr="005E47F5">
        <w:t>Martelli</w:t>
      </w:r>
      <w:proofErr w:type="spellEnd"/>
      <w:r w:rsidRPr="005E47F5">
        <w:t>, L.</w:t>
      </w:r>
      <w:r w:rsidRPr="005E47F5">
        <w:rPr>
          <w:iCs/>
        </w:rPr>
        <w:t xml:space="preserve">,2007, Miocene channel-fill deposits, </w:t>
      </w:r>
      <w:proofErr w:type="spellStart"/>
      <w:r w:rsidRPr="005E47F5">
        <w:rPr>
          <w:iCs/>
        </w:rPr>
        <w:t>Tempa</w:t>
      </w:r>
      <w:proofErr w:type="spellEnd"/>
      <w:r w:rsidRPr="005E47F5">
        <w:rPr>
          <w:iCs/>
        </w:rPr>
        <w:t xml:space="preserve"> </w:t>
      </w:r>
      <w:proofErr w:type="spellStart"/>
      <w:r w:rsidRPr="005E47F5">
        <w:rPr>
          <w:iCs/>
        </w:rPr>
        <w:t>della</w:t>
      </w:r>
      <w:proofErr w:type="spellEnd"/>
      <w:r w:rsidRPr="005E47F5">
        <w:rPr>
          <w:iCs/>
        </w:rPr>
        <w:t xml:space="preserve"> </w:t>
      </w:r>
      <w:proofErr w:type="spellStart"/>
      <w:r w:rsidRPr="005E47F5">
        <w:rPr>
          <w:iCs/>
        </w:rPr>
        <w:t>Pantanella</w:t>
      </w:r>
      <w:proofErr w:type="spellEnd"/>
      <w:r w:rsidRPr="005E47F5">
        <w:rPr>
          <w:iCs/>
        </w:rPr>
        <w:t xml:space="preserve">, Italy, </w:t>
      </w:r>
      <w:r w:rsidRPr="005E47F5">
        <w:rPr>
          <w:i/>
          <w:iCs/>
        </w:rPr>
        <w:t>in</w:t>
      </w:r>
      <w:r w:rsidRPr="005E47F5">
        <w:rPr>
          <w:iCs/>
        </w:rPr>
        <w:t xml:space="preserve"> Nilsen, T.</w:t>
      </w:r>
      <w:r w:rsidRPr="005E47F5">
        <w:rPr>
          <w:rFonts w:ascii="Times New Roman" w:hAnsi="Times New Roman"/>
          <w:iCs/>
        </w:rPr>
        <w:t> </w:t>
      </w:r>
      <w:r w:rsidRPr="005E47F5">
        <w:rPr>
          <w:iCs/>
        </w:rPr>
        <w:t>H., Shew, R.</w:t>
      </w:r>
      <w:r w:rsidRPr="005E47F5">
        <w:rPr>
          <w:rFonts w:ascii="Times New Roman" w:hAnsi="Times New Roman"/>
          <w:iCs/>
        </w:rPr>
        <w:t> </w:t>
      </w:r>
      <w:r w:rsidRPr="005E47F5">
        <w:rPr>
          <w:iCs/>
        </w:rPr>
        <w:t>D., Steffens, G.</w:t>
      </w:r>
      <w:r w:rsidRPr="005E47F5">
        <w:rPr>
          <w:rFonts w:ascii="Times New Roman" w:hAnsi="Times New Roman"/>
          <w:iCs/>
        </w:rPr>
        <w:t> </w:t>
      </w:r>
      <w:r w:rsidRPr="005E47F5">
        <w:rPr>
          <w:iCs/>
        </w:rPr>
        <w:t xml:space="preserve">S., and </w:t>
      </w:r>
      <w:proofErr w:type="spellStart"/>
      <w:r w:rsidRPr="005E47F5">
        <w:rPr>
          <w:iCs/>
        </w:rPr>
        <w:t>Studlick</w:t>
      </w:r>
      <w:proofErr w:type="spellEnd"/>
      <w:r w:rsidRPr="005E47F5">
        <w:rPr>
          <w:iCs/>
        </w:rPr>
        <w:t>, J.</w:t>
      </w:r>
      <w:r w:rsidRPr="005E47F5">
        <w:rPr>
          <w:rFonts w:ascii="Times New Roman" w:hAnsi="Times New Roman"/>
          <w:iCs/>
        </w:rPr>
        <w:t> </w:t>
      </w:r>
      <w:r w:rsidRPr="005E47F5">
        <w:rPr>
          <w:iCs/>
        </w:rPr>
        <w:t>R.</w:t>
      </w:r>
      <w:r w:rsidRPr="005E47F5">
        <w:rPr>
          <w:rFonts w:ascii="Times New Roman" w:hAnsi="Times New Roman"/>
          <w:iCs/>
        </w:rPr>
        <w:t> </w:t>
      </w:r>
      <w:r w:rsidRPr="005E47F5">
        <w:rPr>
          <w:iCs/>
        </w:rPr>
        <w:t>J., eds., Atlas of deep-water outcrops: AAPG Studies in Geology 56, p.</w:t>
      </w:r>
      <w:r w:rsidRPr="005E47F5">
        <w:rPr>
          <w:rFonts w:ascii="Times New Roman" w:hAnsi="Times New Roman"/>
          <w:iCs/>
        </w:rPr>
        <w:t> </w:t>
      </w:r>
      <w:r w:rsidRPr="005E47F5">
        <w:rPr>
          <w:iCs/>
        </w:rPr>
        <w:t xml:space="preserve"> 218–221.</w:t>
      </w:r>
    </w:p>
    <w:p w14:paraId="29010F91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28BEFCCD" w14:textId="77777777" w:rsidR="00B3581E" w:rsidRPr="005E47F5" w:rsidRDefault="00B3581E" w:rsidP="00B3581E">
      <w:pPr>
        <w:pStyle w:val="AAPGParaText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755584" wp14:editId="2F5E6F16">
                <wp:simplePos x="0" y="0"/>
                <wp:positionH relativeFrom="column">
                  <wp:posOffset>345440</wp:posOffset>
                </wp:positionH>
                <wp:positionV relativeFrom="paragraph">
                  <wp:posOffset>-93345</wp:posOffset>
                </wp:positionV>
                <wp:extent cx="5200650" cy="521970"/>
                <wp:effectExtent l="0" t="0" r="0" b="0"/>
                <wp:wrapNone/>
                <wp:docPr id="54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5219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8E5FE" id="Rectangle 107" o:spid="_x0000_s1026" style="position:absolute;margin-left:27.2pt;margin-top:-7.35pt;width:409.5pt;height:41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" fillcolor="#e2efd9 [665]" stroked="f"/>
            </w:pict>
          </mc:Fallback>
        </mc:AlternateContent>
      </w: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 xml:space="preserve">Do </w:t>
      </w:r>
      <w:r w:rsidRPr="005E47F5">
        <w:rPr>
          <w:b/>
          <w:i/>
        </w:rPr>
        <w:t>not</w:t>
      </w:r>
      <w:r w:rsidRPr="005E47F5">
        <w:t xml:space="preserve"> include the state or country name for well-known publishing cities in </w:t>
      </w:r>
    </w:p>
    <w:p w14:paraId="41F5171E" w14:textId="77777777" w:rsidR="00B3581E" w:rsidRPr="005E47F5" w:rsidRDefault="00B3581E" w:rsidP="00B3581E">
      <w:pPr>
        <w:pStyle w:val="AAPGParaText"/>
        <w:ind w:firstLine="720"/>
      </w:pPr>
      <w:r w:rsidRPr="005E47F5">
        <w:t>book references (</w:t>
      </w:r>
      <w:r w:rsidRPr="005E47F5">
        <w:rPr>
          <w:i/>
          <w:iCs/>
        </w:rPr>
        <w:t>see</w:t>
      </w:r>
      <w:r w:rsidRPr="005E47F5">
        <w:t xml:space="preserve"> </w:t>
      </w:r>
      <w:hyperlink w:anchor="REFERENCES_Publication_cities_not_req" w:history="1">
        <w:r w:rsidRPr="005E47F5">
          <w:rPr>
            <w:rStyle w:val="Hyperlink"/>
          </w:rPr>
          <w:t>References/Publication cities not requiring state/country names</w:t>
        </w:r>
      </w:hyperlink>
      <w:r w:rsidRPr="005E47F5">
        <w:t>).</w:t>
      </w:r>
    </w:p>
    <w:p w14:paraId="7284C126" w14:textId="77777777" w:rsidR="00B3581E" w:rsidRPr="005E47F5" w:rsidRDefault="00B3581E" w:rsidP="00B3581E">
      <w:pPr>
        <w:pStyle w:val="AAPGParaText"/>
        <w:ind w:firstLine="720"/>
        <w:rPr>
          <w:sz w:val="8"/>
          <w:szCs w:val="8"/>
        </w:rPr>
      </w:pPr>
    </w:p>
    <w:p w14:paraId="69F2B42E" w14:textId="77777777" w:rsidR="00B3581E" w:rsidRPr="005E47F5" w:rsidRDefault="00B3581E" w:rsidP="00B3581E">
      <w:pPr>
        <w:pStyle w:val="AAPGParaText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4D8796E" wp14:editId="0FB75405">
                <wp:simplePos x="0" y="0"/>
                <wp:positionH relativeFrom="column">
                  <wp:posOffset>345440</wp:posOffset>
                </wp:positionH>
                <wp:positionV relativeFrom="paragraph">
                  <wp:posOffset>130810</wp:posOffset>
                </wp:positionV>
                <wp:extent cx="5200650" cy="377825"/>
                <wp:effectExtent l="2540" t="3810" r="3810" b="0"/>
                <wp:wrapNone/>
                <wp:docPr id="53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377825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A98DC" id="Rectangle 108" o:spid="_x0000_s1026" style="position:absolute;margin-left:27.2pt;margin-top:10.3pt;width:409.5pt;height:29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" fillcolor="#fde9d9" stroked="f"/>
            </w:pict>
          </mc:Fallback>
        </mc:AlternateContent>
      </w:r>
    </w:p>
    <w:p w14:paraId="1EF73FC6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0E565A76" w14:textId="77777777" w:rsidR="00B3581E" w:rsidRPr="005E47F5" w:rsidRDefault="00B3581E" w:rsidP="00B3581E">
      <w:pPr>
        <w:pStyle w:val="AAPGParaText"/>
        <w:ind w:firstLine="720"/>
        <w:rPr>
          <w:rStyle w:val="Emphasis"/>
          <w:i w:val="0"/>
        </w:rPr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 xml:space="preserve">Do </w:t>
      </w:r>
      <w:r w:rsidRPr="005E47F5">
        <w:rPr>
          <w:b/>
          <w:i/>
        </w:rPr>
        <w:t>not</w:t>
      </w:r>
      <w:r w:rsidRPr="005E47F5">
        <w:t xml:space="preserve"> include suffixes in publisher names (e.g., Co., Inc., Ltd.).</w:t>
      </w:r>
    </w:p>
    <w:p w14:paraId="21D917F1" w14:textId="77777777" w:rsidR="00B3581E" w:rsidRPr="005E47F5" w:rsidRDefault="00B3581E" w:rsidP="00B3581E">
      <w:pPr>
        <w:pStyle w:val="AAPGParaText"/>
        <w:ind w:firstLine="720"/>
        <w:rPr>
          <w:rStyle w:val="Emphasis"/>
          <w:i w:val="0"/>
        </w:rPr>
      </w:pPr>
    </w:p>
    <w:p w14:paraId="20783F6F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  <w:r w:rsidRPr="005E47F5">
        <w:rPr>
          <w:color w:val="AAB3DE"/>
        </w:rPr>
        <w:t>_____________________________________________________________________________________________</w:t>
      </w:r>
    </w:p>
    <w:p w14:paraId="402658B8" w14:textId="77777777" w:rsidR="00B3581E" w:rsidRPr="005E47F5" w:rsidRDefault="00B3581E" w:rsidP="00B3581E">
      <w:pPr>
        <w:pStyle w:val="AAPGHeading3"/>
      </w:pPr>
      <w:bookmarkStart w:id="244" w:name="REFERENCES_Style_Proceedings"/>
      <w:bookmarkStart w:id="245" w:name="_Toc362007488"/>
      <w:bookmarkStart w:id="246" w:name="_Toc388976584"/>
      <w:bookmarkStart w:id="247" w:name="_Toc436134045"/>
      <w:bookmarkEnd w:id="244"/>
      <w:r w:rsidRPr="005E47F5">
        <w:rPr>
          <w:rStyle w:val="Emphasis"/>
        </w:rPr>
        <w:t>Conference proceedings</w:t>
      </w:r>
      <w:bookmarkEnd w:id="245"/>
      <w:bookmarkEnd w:id="246"/>
      <w:bookmarkEnd w:id="247"/>
    </w:p>
    <w:p w14:paraId="1A266B0E" w14:textId="77777777" w:rsidR="00B3581E" w:rsidRPr="005E47F5" w:rsidRDefault="00B3581E" w:rsidP="00B3581E">
      <w:pPr>
        <w:pStyle w:val="AAPGParaText"/>
      </w:pPr>
      <w:r w:rsidRPr="005E47F5">
        <w:t xml:space="preserve">Steel, R. J., and Olsen, T., 2002, </w:t>
      </w:r>
      <w:proofErr w:type="spellStart"/>
      <w:r w:rsidRPr="005E47F5">
        <w:t>Clinoforms</w:t>
      </w:r>
      <w:proofErr w:type="spellEnd"/>
      <w:r w:rsidRPr="005E47F5">
        <w:t xml:space="preserve">, </w:t>
      </w:r>
      <w:proofErr w:type="spellStart"/>
      <w:r w:rsidRPr="005E47F5">
        <w:t>clinoform</w:t>
      </w:r>
      <w:proofErr w:type="spellEnd"/>
      <w:r w:rsidRPr="005E47F5">
        <w:t xml:space="preserve"> trajectories and deep-water sands, </w:t>
      </w:r>
      <w:r w:rsidRPr="005E47F5">
        <w:rPr>
          <w:i/>
        </w:rPr>
        <w:t>in</w:t>
      </w:r>
      <w:r w:rsidRPr="005E47F5">
        <w:t xml:space="preserve"> Armentrout, J. M., and Rosen, N. C., eds., Sequence-stratigraphic models for exploration and production: Evolving methodology, emerging models and application histories: Gulf Coast Section SEPM 22nd Research Conference, Houston, Texas, December 8–11, 2002, p. 367–381.</w:t>
      </w:r>
    </w:p>
    <w:p w14:paraId="4EE5B441" w14:textId="77777777" w:rsidR="00B3581E" w:rsidRPr="005E47F5" w:rsidRDefault="00B3581E" w:rsidP="00B3581E">
      <w:pPr>
        <w:pStyle w:val="AAPGParaText"/>
        <w:rPr>
          <w:sz w:val="18"/>
          <w:szCs w:val="18"/>
        </w:rPr>
      </w:pPr>
    </w:p>
    <w:p w14:paraId="5D40F5FB" w14:textId="77777777" w:rsidR="00B3581E" w:rsidRPr="005E47F5" w:rsidRDefault="00B3581E" w:rsidP="00B3581E">
      <w:pPr>
        <w:pStyle w:val="AAPGParaText"/>
      </w:pPr>
      <w:bookmarkStart w:id="248" w:name="_Toc234750223"/>
      <w:bookmarkStart w:id="249" w:name="_Toc234807165"/>
      <w:bookmarkStart w:id="250" w:name="_Toc234807474"/>
      <w:bookmarkStart w:id="251" w:name="_Toc234812245"/>
      <w:bookmarkStart w:id="252" w:name="_Toc234812996"/>
      <w:bookmarkStart w:id="253" w:name="_Toc236473967"/>
      <w:bookmarkStart w:id="254" w:name="_Toc236478736"/>
      <w:bookmarkStart w:id="255" w:name="_Toc236479017"/>
      <w:bookmarkStart w:id="256" w:name="_Toc236559083"/>
      <w:bookmarkStart w:id="257" w:name="_Toc236563365"/>
      <w:bookmarkStart w:id="258" w:name="_Toc236565163"/>
      <w:bookmarkStart w:id="259" w:name="_Toc237402650"/>
      <w:bookmarkStart w:id="260" w:name="_Toc239585192"/>
      <w:bookmarkStart w:id="261" w:name="_Toc239591203"/>
      <w:bookmarkStart w:id="262" w:name="_Toc243577425"/>
      <w:bookmarkStart w:id="263" w:name="_Toc243712292"/>
      <w:bookmarkStart w:id="264" w:name="_Toc243712760"/>
      <w:bookmarkStart w:id="265" w:name="_Toc243902634"/>
      <w:bookmarkStart w:id="266" w:name="_Toc243910692"/>
      <w:bookmarkStart w:id="267" w:name="_Toc254866875"/>
      <w:bookmarkStart w:id="268" w:name="_Toc254868618"/>
      <w:bookmarkStart w:id="269" w:name="_Toc260392718"/>
      <w:bookmarkStart w:id="270" w:name="_Toc532883616"/>
      <w:bookmarkStart w:id="271" w:name="_Toc9851723"/>
      <w:bookmarkStart w:id="272" w:name="_Toc34555842"/>
      <w:bookmarkStart w:id="273" w:name="_Toc34556239"/>
      <w:bookmarkStart w:id="274" w:name="_Toc34557498"/>
      <w:bookmarkStart w:id="275" w:name="_Toc37828175"/>
      <w:bookmarkStart w:id="276" w:name="_Toc37837776"/>
      <w:bookmarkStart w:id="277" w:name="_Toc38087711"/>
      <w:bookmarkStart w:id="278" w:name="_Toc41885863"/>
      <w:bookmarkStart w:id="279" w:name="_Toc100637635"/>
      <w:bookmarkStart w:id="280" w:name="_Toc100637849"/>
      <w:bookmarkStart w:id="281" w:name="_Toc101775053"/>
      <w:bookmarkStart w:id="282" w:name="_Toc148422981"/>
      <w:bookmarkStart w:id="283" w:name="_Toc234058725"/>
      <w:bookmarkStart w:id="284" w:name="_Toc234117762"/>
      <w:r w:rsidRPr="005E47F5">
        <w:rPr>
          <w:color w:val="AAB3DE"/>
        </w:rPr>
        <w:t>_____________________________________________________________________________________________</w:t>
      </w:r>
    </w:p>
    <w:p w14:paraId="20298C41" w14:textId="77777777" w:rsidR="00B3581E" w:rsidRPr="005E47F5" w:rsidRDefault="00B3581E" w:rsidP="00B3581E">
      <w:pPr>
        <w:pStyle w:val="AAPGHeading3"/>
      </w:pPr>
      <w:bookmarkStart w:id="285" w:name="_Toc362007499"/>
      <w:bookmarkStart w:id="286" w:name="_Toc388976585"/>
      <w:bookmarkStart w:id="287" w:name="_Toc436134046"/>
      <w:r w:rsidRPr="005E47F5">
        <w:t>Journal article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 w:rsidRPr="005E47F5">
        <w:t>s</w:t>
      </w:r>
      <w:bookmarkEnd w:id="285"/>
      <w:bookmarkEnd w:id="286"/>
      <w:bookmarkEnd w:id="287"/>
    </w:p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p w14:paraId="74F66CEE" w14:textId="77777777" w:rsidR="00B3581E" w:rsidRPr="005E47F5" w:rsidRDefault="00B3581E" w:rsidP="00B3581E">
      <w:pPr>
        <w:pStyle w:val="AAPGParaText"/>
        <w:rPr>
          <w:sz w:val="8"/>
        </w:rPr>
      </w:pPr>
    </w:p>
    <w:p w14:paraId="2CBDE611" w14:textId="77777777" w:rsidR="00B3581E" w:rsidRPr="005E47F5" w:rsidRDefault="00B3581E" w:rsidP="00B3581E">
      <w:pPr>
        <w:pStyle w:val="AAPGParaText"/>
      </w:pPr>
      <w:r w:rsidRPr="005E47F5">
        <w:t xml:space="preserve">Andersen, M. S., T. Nielsen, A. B. </w:t>
      </w:r>
      <w:proofErr w:type="spellStart"/>
      <w:r w:rsidRPr="005E47F5">
        <w:t>Sørensen</w:t>
      </w:r>
      <w:proofErr w:type="spellEnd"/>
      <w:r w:rsidRPr="005E47F5">
        <w:t xml:space="preserve">, L. O. </w:t>
      </w:r>
      <w:proofErr w:type="spellStart"/>
      <w:r w:rsidRPr="005E47F5">
        <w:t>Boldreel</w:t>
      </w:r>
      <w:proofErr w:type="spellEnd"/>
      <w:r w:rsidRPr="005E47F5">
        <w:t xml:space="preserve">, and A. </w:t>
      </w:r>
      <w:proofErr w:type="spellStart"/>
      <w:r w:rsidRPr="005E47F5">
        <w:t>Kuijpers</w:t>
      </w:r>
      <w:proofErr w:type="spellEnd"/>
      <w:r w:rsidRPr="005E47F5">
        <w:t>, 2000, Cenozoic sediment distribution and tectonic movements in the Faroe region: Global and Planetary Change, v. 24, no. 3–4, p. 239–259, doi:10.1016/S0921-8181(00)00011-4.</w:t>
      </w:r>
    </w:p>
    <w:p w14:paraId="0C2FDA8B" w14:textId="77777777" w:rsidR="00B3581E" w:rsidRPr="005E47F5" w:rsidRDefault="00B3581E" w:rsidP="00B3581E">
      <w:pPr>
        <w:pStyle w:val="AAPGPara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71EFC3E" wp14:editId="4ABF8162">
                <wp:simplePos x="0" y="0"/>
                <wp:positionH relativeFrom="column">
                  <wp:posOffset>345440</wp:posOffset>
                </wp:positionH>
                <wp:positionV relativeFrom="paragraph">
                  <wp:posOffset>121920</wp:posOffset>
                </wp:positionV>
                <wp:extent cx="5200650" cy="522605"/>
                <wp:effectExtent l="2540" t="0" r="3810" b="3175"/>
                <wp:wrapNone/>
                <wp:docPr id="52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522605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381F2" id="Rectangle 109" o:spid="_x0000_s1026" style="position:absolute;margin-left:27.2pt;margin-top:9.6pt;width:409.5pt;height:41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" fillcolor="#fde9d9" stroked="f"/>
            </w:pict>
          </mc:Fallback>
        </mc:AlternateContent>
      </w:r>
    </w:p>
    <w:p w14:paraId="22DFBB19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7C197530" w14:textId="77777777" w:rsidR="00B3581E" w:rsidRPr="005E47F5" w:rsidRDefault="00B3581E" w:rsidP="00B3581E">
      <w:pPr>
        <w:pStyle w:val="AAPGParaText"/>
        <w:ind w:firstLine="720"/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>The issue number need not be added if missing, but it should be retained if</w:t>
      </w:r>
    </w:p>
    <w:p w14:paraId="77B19ABC" w14:textId="77777777" w:rsidR="00B3581E" w:rsidRPr="005E47F5" w:rsidRDefault="00B3581E" w:rsidP="00B3581E">
      <w:pPr>
        <w:pStyle w:val="AAPGParaText"/>
        <w:ind w:firstLine="720"/>
      </w:pPr>
      <w:r w:rsidRPr="005E47F5">
        <w:t>provided.</w:t>
      </w:r>
    </w:p>
    <w:p w14:paraId="738A1881" w14:textId="77777777" w:rsidR="00B3581E" w:rsidRPr="005E47F5" w:rsidRDefault="00B3581E" w:rsidP="00B3581E">
      <w:pPr>
        <w:pStyle w:val="AAPGParaText"/>
        <w:ind w:firstLine="720"/>
      </w:pPr>
    </w:p>
    <w:p w14:paraId="13DAF099" w14:textId="77777777" w:rsidR="00B3581E" w:rsidRPr="005E47F5" w:rsidRDefault="00B3581E" w:rsidP="00B3581E">
      <w:pPr>
        <w:pStyle w:val="AAPGParaText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FD3628C" wp14:editId="5B785572">
                <wp:simplePos x="0" y="0"/>
                <wp:positionH relativeFrom="column">
                  <wp:posOffset>345440</wp:posOffset>
                </wp:positionH>
                <wp:positionV relativeFrom="paragraph">
                  <wp:posOffset>47625</wp:posOffset>
                </wp:positionV>
                <wp:extent cx="5200650" cy="369570"/>
                <wp:effectExtent l="2540" t="0" r="3810" b="1905"/>
                <wp:wrapNone/>
                <wp:docPr id="51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369570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9DD30" id="Rectangle 110" o:spid="_x0000_s1026" style="position:absolute;margin-left:27.2pt;margin-top:3.75pt;width:409.5pt;height:29.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" fillcolor="#fde9d9" stroked="f"/>
            </w:pict>
          </mc:Fallback>
        </mc:AlternateContent>
      </w:r>
    </w:p>
    <w:p w14:paraId="514CC811" w14:textId="77777777" w:rsidR="00B3581E" w:rsidRPr="005E47F5" w:rsidRDefault="00B3581E" w:rsidP="00B3581E">
      <w:pPr>
        <w:pStyle w:val="AAPGParaText"/>
        <w:ind w:firstLine="720"/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 xml:space="preserve">Add the DOI number if </w:t>
      </w:r>
      <w:r>
        <w:t>possible</w:t>
      </w:r>
      <w:r w:rsidRPr="005E47F5">
        <w:t>.</w:t>
      </w:r>
    </w:p>
    <w:p w14:paraId="09A40DA5" w14:textId="77777777" w:rsidR="00B3581E" w:rsidRPr="005E47F5" w:rsidRDefault="00B3581E" w:rsidP="00B3581E">
      <w:pPr>
        <w:pStyle w:val="AAPGParaText"/>
        <w:ind w:firstLine="720"/>
        <w:rPr>
          <w:rStyle w:val="Emphasis"/>
          <w:i w:val="0"/>
        </w:rPr>
      </w:pPr>
    </w:p>
    <w:p w14:paraId="75AC21C5" w14:textId="77777777" w:rsidR="00B3581E" w:rsidRPr="005E47F5" w:rsidRDefault="00B3581E" w:rsidP="00B3581E">
      <w:pPr>
        <w:pStyle w:val="AAPGParaText"/>
      </w:pPr>
    </w:p>
    <w:p w14:paraId="6798708F" w14:textId="77777777" w:rsidR="00B3581E" w:rsidRPr="005E47F5" w:rsidRDefault="00B3581E" w:rsidP="00B3581E">
      <w:pPr>
        <w:pStyle w:val="AAPGHeading4"/>
      </w:pPr>
      <w:bookmarkStart w:id="288" w:name="_Toc388976586"/>
      <w:bookmarkStart w:id="289" w:name="_Toc436134047"/>
      <w:r w:rsidRPr="005E47F5">
        <w:t>Abstract</w:t>
      </w:r>
      <w:bookmarkEnd w:id="288"/>
      <w:bookmarkEnd w:id="289"/>
    </w:p>
    <w:p w14:paraId="5E2310AA" w14:textId="77777777" w:rsidR="00B3581E" w:rsidRPr="005E47F5" w:rsidRDefault="00B3581E" w:rsidP="00B3581E">
      <w:pPr>
        <w:pStyle w:val="AAPGParaText"/>
      </w:pPr>
      <w:proofErr w:type="spellStart"/>
      <w:r w:rsidRPr="005E47F5">
        <w:rPr>
          <w:rStyle w:val="HTMLCite"/>
          <w:iCs/>
        </w:rPr>
        <w:t>Kerans</w:t>
      </w:r>
      <w:proofErr w:type="spellEnd"/>
      <w:r w:rsidRPr="005E47F5">
        <w:rPr>
          <w:rStyle w:val="HTMLCite"/>
          <w:iCs/>
        </w:rPr>
        <w:t xml:space="preserve">, C., </w:t>
      </w:r>
      <w:r w:rsidRPr="005E47F5">
        <w:rPr>
          <w:rStyle w:val="cit-pub-date"/>
          <w:iCs/>
        </w:rPr>
        <w:t>2001</w:t>
      </w:r>
      <w:r w:rsidRPr="005E47F5">
        <w:rPr>
          <w:rStyle w:val="HTMLCite"/>
          <w:iCs/>
        </w:rPr>
        <w:t>, Stratigraphic and diagenetic controls on reservoir architecture of a non-</w:t>
      </w:r>
      <w:proofErr w:type="spellStart"/>
      <w:r w:rsidRPr="005E47F5">
        <w:rPr>
          <w:rStyle w:val="HTMLCite"/>
          <w:iCs/>
        </w:rPr>
        <w:t>reefal</w:t>
      </w:r>
      <w:proofErr w:type="spellEnd"/>
      <w:r w:rsidRPr="005E47F5">
        <w:rPr>
          <w:rStyle w:val="HTMLCite"/>
          <w:iCs/>
        </w:rPr>
        <w:t xml:space="preserve"> icehouse isolated platform, </w:t>
      </w:r>
      <w:proofErr w:type="spellStart"/>
      <w:r w:rsidRPr="005E47F5">
        <w:rPr>
          <w:rStyle w:val="HTMLCite"/>
          <w:iCs/>
        </w:rPr>
        <w:t>Sacroc</w:t>
      </w:r>
      <w:proofErr w:type="spellEnd"/>
      <w:r w:rsidRPr="005E47F5">
        <w:rPr>
          <w:rStyle w:val="HTMLCite"/>
          <w:iCs/>
        </w:rPr>
        <w:t xml:space="preserve"> Unit, Horseshoe atoll, Texas (abs.): </w:t>
      </w:r>
      <w:r w:rsidRPr="005E47F5">
        <w:rPr>
          <w:rStyle w:val="cit-source"/>
          <w:iCs/>
        </w:rPr>
        <w:t>AAPG Bulletin</w:t>
      </w:r>
      <w:r w:rsidRPr="005E47F5">
        <w:rPr>
          <w:rStyle w:val="HTMLCite"/>
          <w:iCs/>
        </w:rPr>
        <w:t>, v. </w:t>
      </w:r>
      <w:r w:rsidRPr="005E47F5">
        <w:rPr>
          <w:rStyle w:val="cit-vol"/>
          <w:iCs/>
        </w:rPr>
        <w:t>85</w:t>
      </w:r>
      <w:r w:rsidRPr="005E47F5">
        <w:rPr>
          <w:rStyle w:val="HTMLCite"/>
          <w:iCs/>
        </w:rPr>
        <w:t>, p. </w:t>
      </w:r>
      <w:r w:rsidRPr="005E47F5">
        <w:rPr>
          <w:rStyle w:val="cit-fpage"/>
          <w:iCs/>
        </w:rPr>
        <w:t>386</w:t>
      </w:r>
      <w:r w:rsidRPr="005E47F5">
        <w:rPr>
          <w:rStyle w:val="HTMLCite"/>
          <w:iCs/>
        </w:rPr>
        <w:t>–387.</w:t>
      </w:r>
    </w:p>
    <w:p w14:paraId="0243271F" w14:textId="77777777" w:rsidR="00B3581E" w:rsidRPr="005E47F5" w:rsidRDefault="00B3581E" w:rsidP="00B3581E">
      <w:pPr>
        <w:pStyle w:val="AAPGParaText"/>
      </w:pPr>
    </w:p>
    <w:p w14:paraId="6540902C" w14:textId="77777777" w:rsidR="00B3581E" w:rsidRPr="005E47F5" w:rsidRDefault="00B3581E" w:rsidP="00B3581E">
      <w:pPr>
        <w:pStyle w:val="AAPGHeading4"/>
      </w:pPr>
      <w:bookmarkStart w:id="290" w:name="_Toc388976588"/>
      <w:bookmarkStart w:id="291" w:name="_Toc436134048"/>
      <w:r w:rsidRPr="005E47F5">
        <w:t>Article published online ahead of print</w:t>
      </w:r>
      <w:bookmarkEnd w:id="290"/>
      <w:bookmarkEnd w:id="291"/>
    </w:p>
    <w:p w14:paraId="78E7E5DD" w14:textId="77777777" w:rsidR="00B3581E" w:rsidRPr="005E47F5" w:rsidRDefault="00B3581E" w:rsidP="00B3581E">
      <w:pPr>
        <w:rPr>
          <w:rFonts w:ascii="Book Antiqua" w:hAnsi="Book Antiqua"/>
          <w:sz w:val="20"/>
          <w:szCs w:val="20"/>
        </w:rPr>
      </w:pPr>
      <w:proofErr w:type="spellStart"/>
      <w:r w:rsidRPr="005E47F5">
        <w:rPr>
          <w:rFonts w:ascii="Book Antiqua" w:hAnsi="Book Antiqua"/>
          <w:sz w:val="20"/>
          <w:szCs w:val="20"/>
        </w:rPr>
        <w:lastRenderedPageBreak/>
        <w:t>Malkowski</w:t>
      </w:r>
      <w:proofErr w:type="spellEnd"/>
      <w:r w:rsidRPr="005E47F5">
        <w:rPr>
          <w:rFonts w:ascii="Book Antiqua" w:hAnsi="Book Antiqua"/>
          <w:sz w:val="20"/>
          <w:szCs w:val="20"/>
        </w:rPr>
        <w:t xml:space="preserve">, M. A., G. R. Sharman, S. A. Graham, and A. </w:t>
      </w:r>
      <w:proofErr w:type="spellStart"/>
      <w:r w:rsidRPr="005E47F5">
        <w:rPr>
          <w:rFonts w:ascii="Book Antiqua" w:hAnsi="Book Antiqua"/>
          <w:sz w:val="20"/>
          <w:szCs w:val="20"/>
        </w:rPr>
        <w:t>Fildani</w:t>
      </w:r>
      <w:proofErr w:type="spellEnd"/>
      <w:r w:rsidRPr="005E47F5">
        <w:rPr>
          <w:rFonts w:ascii="Book Antiqua" w:hAnsi="Book Antiqua"/>
          <w:sz w:val="20"/>
          <w:szCs w:val="20"/>
        </w:rPr>
        <w:t xml:space="preserve">, 2015, Characterization and diachronous initiation of coarse clastic deposition in the Magallanes–Austral foreland basin, Patagonian Andes: Basin Research, </w:t>
      </w:r>
      <w:proofErr w:type="spellStart"/>
      <w:r w:rsidRPr="005E47F5">
        <w:rPr>
          <w:rFonts w:ascii="Book Antiqua" w:hAnsi="Book Antiqua"/>
          <w:sz w:val="20"/>
          <w:szCs w:val="20"/>
        </w:rPr>
        <w:t>doi</w:t>
      </w:r>
      <w:proofErr w:type="spellEnd"/>
      <w:r w:rsidRPr="005E47F5">
        <w:rPr>
          <w:rFonts w:ascii="Book Antiqua" w:hAnsi="Book Antiqua"/>
          <w:sz w:val="20"/>
          <w:szCs w:val="20"/>
        </w:rPr>
        <w:t>: 10.1111/bre.12150.</w:t>
      </w:r>
    </w:p>
    <w:p w14:paraId="736A461E" w14:textId="77777777" w:rsidR="00B3581E" w:rsidRPr="005E47F5" w:rsidRDefault="00B3581E" w:rsidP="00B3581E">
      <w:pPr>
        <w:rPr>
          <w:rFonts w:ascii="Book Antiqua" w:hAnsi="Book Antiqu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272E648" wp14:editId="7CF93943">
                <wp:simplePos x="0" y="0"/>
                <wp:positionH relativeFrom="column">
                  <wp:posOffset>347980</wp:posOffset>
                </wp:positionH>
                <wp:positionV relativeFrom="paragraph">
                  <wp:posOffset>128905</wp:posOffset>
                </wp:positionV>
                <wp:extent cx="5200650" cy="338455"/>
                <wp:effectExtent l="5080" t="1905" r="1270" b="2540"/>
                <wp:wrapNone/>
                <wp:docPr id="50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338455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9EAF4" id="Rectangle 111" o:spid="_x0000_s1026" style="position:absolute;margin-left:27.4pt;margin-top:10.15pt;width:409.5pt;height:26.6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" fillcolor="#fde9d9" stroked="f"/>
            </w:pict>
          </mc:Fallback>
        </mc:AlternateContent>
      </w:r>
    </w:p>
    <w:p w14:paraId="4F10F066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57E34A80" w14:textId="77777777" w:rsidR="00B3581E" w:rsidRPr="005E47F5" w:rsidRDefault="00B3581E" w:rsidP="00B3581E">
      <w:pPr>
        <w:pStyle w:val="AAPGParaText"/>
        <w:ind w:firstLine="720"/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>Query the author to update articles published online ahead of print.</w:t>
      </w:r>
    </w:p>
    <w:p w14:paraId="45ADFB59" w14:textId="77777777" w:rsidR="00B3581E" w:rsidRPr="005E47F5" w:rsidRDefault="00B3581E" w:rsidP="00B3581E">
      <w:pPr>
        <w:rPr>
          <w:rFonts w:ascii="Book Antiqua" w:hAnsi="Book Antiqua"/>
          <w:sz w:val="20"/>
          <w:szCs w:val="20"/>
        </w:rPr>
      </w:pPr>
    </w:p>
    <w:p w14:paraId="3E905FEC" w14:textId="77777777" w:rsidR="00B3581E" w:rsidRPr="005E47F5" w:rsidRDefault="00B3581E" w:rsidP="00B3581E">
      <w:pPr>
        <w:pStyle w:val="AAPGHeading4"/>
      </w:pPr>
      <w:bookmarkStart w:id="292" w:name="REFERENCES_Journal_articles_Epub"/>
      <w:bookmarkStart w:id="293" w:name="_Toc388976591"/>
      <w:bookmarkStart w:id="294" w:name="_Toc436134049"/>
      <w:bookmarkStart w:id="295" w:name="_Toc362007512"/>
      <w:bookmarkEnd w:id="292"/>
      <w:r w:rsidRPr="005E47F5">
        <w:t xml:space="preserve">Article </w:t>
      </w:r>
      <w:bookmarkEnd w:id="293"/>
      <w:r w:rsidRPr="005E47F5">
        <w:t>“in press”</w:t>
      </w:r>
      <w:bookmarkEnd w:id="294"/>
    </w:p>
    <w:bookmarkEnd w:id="295"/>
    <w:p w14:paraId="43BCAB5D" w14:textId="77777777" w:rsidR="00B3581E" w:rsidRPr="005E47F5" w:rsidRDefault="00B3581E" w:rsidP="00B3581E">
      <w:pPr>
        <w:pStyle w:val="AAPGParaText"/>
      </w:pPr>
      <w:proofErr w:type="spellStart"/>
      <w:r w:rsidRPr="005E47F5">
        <w:t>Helland</w:t>
      </w:r>
      <w:proofErr w:type="spellEnd"/>
      <w:r w:rsidRPr="005E47F5">
        <w:t>-Hansen, W., and Hampson, G. J., in press, Trajectory analysis: Concepts and applications: Basin Research</w:t>
      </w:r>
      <w:r>
        <w:t>, 10 p</w:t>
      </w:r>
      <w:r w:rsidRPr="005E47F5">
        <w:t>.</w:t>
      </w:r>
    </w:p>
    <w:p w14:paraId="3806E554" w14:textId="77777777" w:rsidR="00B3581E" w:rsidRPr="005E47F5" w:rsidRDefault="00B3581E" w:rsidP="00B3581E">
      <w:pPr>
        <w:pStyle w:val="AAPGPara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016A8C5" wp14:editId="00553090">
                <wp:simplePos x="0" y="0"/>
                <wp:positionH relativeFrom="column">
                  <wp:posOffset>359741</wp:posOffset>
                </wp:positionH>
                <wp:positionV relativeFrom="paragraph">
                  <wp:posOffset>131445</wp:posOffset>
                </wp:positionV>
                <wp:extent cx="5200650" cy="338455"/>
                <wp:effectExtent l="0" t="0" r="0" b="4445"/>
                <wp:wrapNone/>
                <wp:docPr id="49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338455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8B3B8" id="Rectangle 112" o:spid="_x0000_s1026" style="position:absolute;margin-left:28.35pt;margin-top:10.35pt;width:409.5pt;height:26.6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" fillcolor="#fde9d9" stroked="f"/>
            </w:pict>
          </mc:Fallback>
        </mc:AlternateContent>
      </w:r>
    </w:p>
    <w:p w14:paraId="7B98997C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28451F50" w14:textId="77777777" w:rsidR="00B3581E" w:rsidRPr="005E47F5" w:rsidRDefault="00B3581E" w:rsidP="00B3581E">
      <w:pPr>
        <w:pStyle w:val="AAPGParaText"/>
        <w:ind w:firstLine="720"/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>Query the author to update “in press” articles.</w:t>
      </w:r>
    </w:p>
    <w:p w14:paraId="7ECEFDE0" w14:textId="77777777" w:rsidR="00B3581E" w:rsidRDefault="00B3581E" w:rsidP="00B3581E">
      <w:pPr>
        <w:pStyle w:val="AAPGParaText"/>
      </w:pPr>
    </w:p>
    <w:p w14:paraId="65EE74F5" w14:textId="77777777" w:rsidR="00B3581E" w:rsidRPr="005E47F5" w:rsidRDefault="00B3581E" w:rsidP="00B3581E">
      <w:pPr>
        <w:pStyle w:val="AAPGParaText"/>
      </w:pPr>
    </w:p>
    <w:p w14:paraId="0809BB24" w14:textId="77777777" w:rsidR="00B3581E" w:rsidRPr="005E47F5" w:rsidRDefault="00B3581E" w:rsidP="00B3581E">
      <w:pPr>
        <w:pStyle w:val="AAPGHeading4"/>
      </w:pPr>
      <w:bookmarkStart w:id="296" w:name="_Toc436134050"/>
      <w:r w:rsidRPr="005E47F5">
        <w:t>Online-only journal</w:t>
      </w:r>
      <w:bookmarkEnd w:id="296"/>
    </w:p>
    <w:p w14:paraId="785D0946" w14:textId="77777777" w:rsidR="00B3581E" w:rsidRPr="005E47F5" w:rsidRDefault="00B3581E" w:rsidP="00B3581E">
      <w:pPr>
        <w:pStyle w:val="AAPGParaText"/>
      </w:pPr>
      <w:proofErr w:type="spellStart"/>
      <w:r w:rsidRPr="005E47F5">
        <w:t>Ladi</w:t>
      </w:r>
      <w:proofErr w:type="spellEnd"/>
      <w:r w:rsidRPr="005E47F5">
        <w:t xml:space="preserve">, E., P. </w:t>
      </w:r>
      <w:proofErr w:type="spellStart"/>
      <w:r w:rsidRPr="005E47F5">
        <w:t>Herzmark</w:t>
      </w:r>
      <w:proofErr w:type="spellEnd"/>
      <w:r w:rsidRPr="005E47F5">
        <w:t xml:space="preserve">, and E. A. Robey, 2007, In situ imaging of the mouse thymus using 2-photon microscopy: </w:t>
      </w:r>
      <w:r w:rsidRPr="005E47F5">
        <w:rPr>
          <w:iCs/>
        </w:rPr>
        <w:t>Journal of Visualized Experiments v.</w:t>
      </w:r>
      <w:r w:rsidRPr="005E47F5">
        <w:t xml:space="preserve"> 11, </w:t>
      </w:r>
      <w:proofErr w:type="spellStart"/>
      <w:r w:rsidRPr="005E47F5">
        <w:t>doi</w:t>
      </w:r>
      <w:proofErr w:type="spellEnd"/>
      <w:r w:rsidRPr="005E47F5">
        <w:t>: 10.3791/652, www.jove.com/index/details.stp?ID=652.</w:t>
      </w:r>
    </w:p>
    <w:p w14:paraId="2439C149" w14:textId="77777777" w:rsidR="00B3581E" w:rsidRPr="005E47F5" w:rsidRDefault="00B3581E" w:rsidP="00B3581E">
      <w:pPr>
        <w:pStyle w:val="AAPGParaText"/>
      </w:pPr>
    </w:p>
    <w:p w14:paraId="56B8D4ED" w14:textId="77777777" w:rsidR="00B3581E" w:rsidRDefault="00B3581E" w:rsidP="00B3581E">
      <w:pPr>
        <w:rPr>
          <w:rFonts w:ascii="Book Antiqua" w:hAnsi="Book Antiqua"/>
          <w:bCs/>
          <w:i/>
          <w:color w:val="003366"/>
          <w:kern w:val="32"/>
          <w:sz w:val="20"/>
          <w:szCs w:val="28"/>
        </w:rPr>
      </w:pPr>
      <w:bookmarkStart w:id="297" w:name="_Toc362007506"/>
      <w:bookmarkStart w:id="298" w:name="_Toc388976595"/>
      <w:r>
        <w:br w:type="page"/>
      </w:r>
    </w:p>
    <w:p w14:paraId="0BCD65E9" w14:textId="77777777" w:rsidR="00B3581E" w:rsidRPr="005E47F5" w:rsidRDefault="00B3581E" w:rsidP="00B3581E">
      <w:pPr>
        <w:pStyle w:val="AAPGHeading4"/>
      </w:pPr>
      <w:bookmarkStart w:id="299" w:name="_Toc436134051"/>
      <w:r w:rsidRPr="005E47F5">
        <w:lastRenderedPageBreak/>
        <w:t>Supplement</w:t>
      </w:r>
      <w:bookmarkEnd w:id="297"/>
      <w:bookmarkEnd w:id="298"/>
      <w:bookmarkEnd w:id="299"/>
    </w:p>
    <w:p w14:paraId="61CB5F01" w14:textId="77777777" w:rsidR="00B3581E" w:rsidRPr="005E47F5" w:rsidRDefault="00B3581E" w:rsidP="00B3581E">
      <w:pPr>
        <w:pStyle w:val="AAPGParaText"/>
      </w:pPr>
      <w:r w:rsidRPr="005E47F5">
        <w:t>Riding, R., 2000, Microbial carbonates: The geological record of calcified bacterial-algal mats and biofilms: Sedimentology, v. 47, Suppl. 1, p. 179–214.</w:t>
      </w:r>
    </w:p>
    <w:p w14:paraId="52088E84" w14:textId="77777777" w:rsidR="00B3581E" w:rsidRPr="005E47F5" w:rsidRDefault="00B3581E" w:rsidP="00B3581E">
      <w:pPr>
        <w:pStyle w:val="AAPGParaText"/>
      </w:pPr>
    </w:p>
    <w:p w14:paraId="2D504009" w14:textId="77777777" w:rsidR="00B3581E" w:rsidRPr="005E47F5" w:rsidRDefault="00B3581E" w:rsidP="00B3581E">
      <w:pPr>
        <w:pStyle w:val="AAPGParaText"/>
        <w:ind w:right="-360"/>
        <w:rPr>
          <w:color w:val="003366"/>
        </w:rPr>
      </w:pPr>
      <w:bookmarkStart w:id="300" w:name="_Toc254866884"/>
      <w:bookmarkStart w:id="301" w:name="_Toc254868627"/>
      <w:bookmarkStart w:id="302" w:name="_Toc260392727"/>
      <w:r w:rsidRPr="005E47F5">
        <w:rPr>
          <w:color w:val="AAB3DE"/>
        </w:rPr>
        <w:t>_____________________________________________________________________________________________</w:t>
      </w:r>
    </w:p>
    <w:p w14:paraId="7AB56A30" w14:textId="77777777" w:rsidR="00B3581E" w:rsidRPr="005E47F5" w:rsidRDefault="00B3581E" w:rsidP="00B3581E">
      <w:pPr>
        <w:pStyle w:val="AAPGHeading3"/>
      </w:pPr>
      <w:bookmarkStart w:id="303" w:name="_Toc436134052"/>
      <w:r w:rsidRPr="005E47F5">
        <w:t>Map</w:t>
      </w:r>
      <w:bookmarkEnd w:id="303"/>
    </w:p>
    <w:p w14:paraId="1CB7BA3C" w14:textId="77777777" w:rsidR="00B3581E" w:rsidRDefault="00B3581E" w:rsidP="00B3581E">
      <w:pPr>
        <w:pStyle w:val="AAPGParaText"/>
      </w:pPr>
      <w:r w:rsidRPr="005E47F5">
        <w:t xml:space="preserve">Harris, A. G., L. D. Harris, and J. B. Epstein, 1978, Oil and gas data from Paleozoic rocks in the Appalachian basin: </w:t>
      </w:r>
      <w:r>
        <w:t>US</w:t>
      </w:r>
      <w:r w:rsidRPr="005E47F5">
        <w:t xml:space="preserve"> Geological Survey Miscellaneous Investigations Map I-917-E, scale 1:2,500,000, 4 sheets.</w:t>
      </w:r>
    </w:p>
    <w:p w14:paraId="4F7060F2" w14:textId="77777777" w:rsidR="00B3581E" w:rsidRPr="005E47F5" w:rsidRDefault="00B3581E" w:rsidP="00B3581E">
      <w:pPr>
        <w:pStyle w:val="AAPGParaText"/>
      </w:pPr>
    </w:p>
    <w:p w14:paraId="2543F2E4" w14:textId="77777777" w:rsidR="00B3581E" w:rsidRPr="005E47F5" w:rsidRDefault="00B3581E" w:rsidP="00B3581E">
      <w:pPr>
        <w:pStyle w:val="AAPGParaText"/>
        <w:ind w:right="-360"/>
        <w:rPr>
          <w:color w:val="003366"/>
        </w:rPr>
      </w:pPr>
      <w:r w:rsidRPr="005E47F5">
        <w:rPr>
          <w:color w:val="AAB3DE"/>
        </w:rPr>
        <w:t>_____________________________________________________________________________________________</w:t>
      </w:r>
    </w:p>
    <w:p w14:paraId="3AC9D98A" w14:textId="77777777" w:rsidR="00B3581E" w:rsidRPr="005E47F5" w:rsidRDefault="00B3581E" w:rsidP="00B3581E">
      <w:pPr>
        <w:pStyle w:val="AAPGHeading3"/>
      </w:pPr>
      <w:bookmarkStart w:id="304" w:name="_Toc436134053"/>
      <w:r>
        <w:t>Search and Discovery articles</w:t>
      </w:r>
      <w:bookmarkEnd w:id="304"/>
    </w:p>
    <w:p w14:paraId="6CAB4C43" w14:textId="77777777" w:rsidR="00B3581E" w:rsidRDefault="00B3581E" w:rsidP="00B3581E">
      <w:pPr>
        <w:pStyle w:val="AAPGParaText"/>
      </w:pPr>
      <w:r>
        <w:t xml:space="preserve">Giles, K. A., T. F. Lawton, A. L. Shock, R. A. </w:t>
      </w:r>
      <w:proofErr w:type="spellStart"/>
      <w:r>
        <w:t>Kernen</w:t>
      </w:r>
      <w:proofErr w:type="spellEnd"/>
      <w:r>
        <w:t xml:space="preserve">, T. E. </w:t>
      </w:r>
      <w:proofErr w:type="spellStart"/>
      <w:r>
        <w:t>Hearon</w:t>
      </w:r>
      <w:proofErr w:type="spellEnd"/>
      <w:r>
        <w:t xml:space="preserve">, and M. G. Rowan, 2012, A </w:t>
      </w:r>
      <w:proofErr w:type="spellStart"/>
      <w:r>
        <w:t>halokinetic</w:t>
      </w:r>
      <w:proofErr w:type="spellEnd"/>
      <w:r>
        <w:t xml:space="preserve"> drape-fold model for caprock in diapir-flanking and subsalt positions: AAPG Search and Discovery article 40956, accessed January 29, 2014, </w:t>
      </w:r>
      <w:r w:rsidRPr="009F4981">
        <w:t>http://www.searchanddiscovery.com/documents/2012/40956giles/ndx_giles.pdf</w:t>
      </w:r>
      <w:r>
        <w:t>.</w:t>
      </w:r>
    </w:p>
    <w:p w14:paraId="02998AF9" w14:textId="77777777" w:rsidR="00B3581E" w:rsidRDefault="00B3581E" w:rsidP="00B3581E">
      <w:pPr>
        <w:pStyle w:val="AAPGParaText"/>
      </w:pPr>
    </w:p>
    <w:p w14:paraId="577523D5" w14:textId="77777777" w:rsidR="00B3581E" w:rsidRDefault="00B3581E" w:rsidP="00B3581E">
      <w:pPr>
        <w:pStyle w:val="AAPGParaText"/>
      </w:pPr>
      <w:proofErr w:type="spellStart"/>
      <w:r>
        <w:t>Barilaro</w:t>
      </w:r>
      <w:proofErr w:type="spellEnd"/>
      <w:r>
        <w:t xml:space="preserve">, F., G. Della Porta, M. </w:t>
      </w:r>
      <w:proofErr w:type="spellStart"/>
      <w:r>
        <w:t>Ripamonti</w:t>
      </w:r>
      <w:proofErr w:type="spellEnd"/>
      <w:r>
        <w:t xml:space="preserve">, and E. </w:t>
      </w:r>
      <w:proofErr w:type="spellStart"/>
      <w:r>
        <w:t>Capezzuoli</w:t>
      </w:r>
      <w:proofErr w:type="spellEnd"/>
      <w:r>
        <w:t xml:space="preserve">, 2011, Petrographic and facies analysis of Pleistocene travertines in Southern Tuscany, Central Italy (abs.): AAPG Annual Conference and Exhibition, Houston, April 10–13, accessed December 15, 2014, </w:t>
      </w:r>
      <w:r w:rsidRPr="009F4981">
        <w:t>http://www.searchanddiscovery.com/pdfz/documents/2011/50437barilaro/ndx_barilaro.pdf.html</w:t>
      </w:r>
      <w:r>
        <w:t>.</w:t>
      </w:r>
    </w:p>
    <w:p w14:paraId="43EC971F" w14:textId="77777777" w:rsidR="00B3581E" w:rsidRPr="005E47F5" w:rsidRDefault="00B3581E" w:rsidP="00B3581E">
      <w:pPr>
        <w:pStyle w:val="AAPGParaText"/>
      </w:pPr>
    </w:p>
    <w:p w14:paraId="666E4A97" w14:textId="77777777" w:rsidR="00B3581E" w:rsidRPr="005E47F5" w:rsidRDefault="00B3581E" w:rsidP="00B3581E">
      <w:pPr>
        <w:pStyle w:val="AAPGParaText"/>
        <w:ind w:right="-360"/>
        <w:rPr>
          <w:color w:val="003366"/>
        </w:rPr>
      </w:pPr>
      <w:r w:rsidRPr="005E47F5">
        <w:rPr>
          <w:color w:val="AAB3DE"/>
        </w:rPr>
        <w:t>_____________________________________________________________________________________________</w:t>
      </w:r>
    </w:p>
    <w:p w14:paraId="303063E4" w14:textId="77777777" w:rsidR="00B3581E" w:rsidRPr="005E47F5" w:rsidRDefault="00B3581E" w:rsidP="00B3581E">
      <w:pPr>
        <w:pStyle w:val="AAPGHeading3"/>
      </w:pPr>
      <w:bookmarkStart w:id="305" w:name="REFERENCES_Style_Thesis"/>
      <w:bookmarkStart w:id="306" w:name="_Toc388976596"/>
      <w:bookmarkStart w:id="307" w:name="_Toc436134054"/>
      <w:bookmarkEnd w:id="305"/>
      <w:r w:rsidRPr="005E47F5">
        <w:t>Thesis</w:t>
      </w:r>
      <w:bookmarkEnd w:id="306"/>
      <w:bookmarkEnd w:id="307"/>
    </w:p>
    <w:p w14:paraId="4B74DDEC" w14:textId="77777777" w:rsidR="00B3581E" w:rsidRPr="005E47F5" w:rsidRDefault="00B3581E" w:rsidP="00B3581E">
      <w:pPr>
        <w:pStyle w:val="AAPGParaText"/>
      </w:pPr>
      <w:r w:rsidRPr="005E47F5">
        <w:t xml:space="preserve">Mack, C. M. (2013) </w:t>
      </w:r>
      <w:r w:rsidRPr="005E47F5">
        <w:rPr>
          <w:rStyle w:val="cit-article-title"/>
          <w:iCs/>
        </w:rPr>
        <w:t>A comparison of the Northwest European glaciated margin with other glaciated margins</w:t>
      </w:r>
      <w:r w:rsidRPr="005E47F5">
        <w:rPr>
          <w:rStyle w:val="cit-article-title"/>
          <w:i/>
          <w:iCs/>
        </w:rPr>
        <w:t>,</w:t>
      </w:r>
      <w:r w:rsidRPr="005E47F5">
        <w:t xml:space="preserve"> Ph. D. thesis, North Carolina State University, Raleigh, North Carolina, 204 p.</w:t>
      </w:r>
    </w:p>
    <w:p w14:paraId="5D727422" w14:textId="77777777" w:rsidR="00B3581E" w:rsidRPr="005E47F5" w:rsidRDefault="00B3581E" w:rsidP="00B3581E">
      <w:pPr>
        <w:pStyle w:val="AAPGParaText"/>
        <w:rPr>
          <w:sz w:val="18"/>
          <w:szCs w:val="18"/>
        </w:rPr>
      </w:pPr>
    </w:p>
    <w:p w14:paraId="0ADE2E8C" w14:textId="77777777" w:rsidR="00B3581E" w:rsidRPr="005E47F5" w:rsidRDefault="00B3581E" w:rsidP="00B3581E">
      <w:pPr>
        <w:pStyle w:val="AAPGParaText"/>
      </w:pPr>
      <w:r w:rsidRPr="005E47F5">
        <w:rPr>
          <w:color w:val="AAB3DE"/>
        </w:rPr>
        <w:t>_____________________________________________________________________________________________</w:t>
      </w:r>
    </w:p>
    <w:p w14:paraId="08AC5D72" w14:textId="77777777" w:rsidR="00B3581E" w:rsidRPr="005E47F5" w:rsidRDefault="00B3581E" w:rsidP="00B3581E">
      <w:pPr>
        <w:pStyle w:val="AAPGHeading3"/>
      </w:pPr>
      <w:bookmarkStart w:id="308" w:name="REFERENCES_Style_Unpublished_material"/>
      <w:bookmarkStart w:id="309" w:name="_Toc362007529"/>
      <w:bookmarkStart w:id="310" w:name="_Toc388976597"/>
      <w:bookmarkStart w:id="311" w:name="_Toc436134055"/>
      <w:bookmarkEnd w:id="308"/>
      <w:r w:rsidRPr="005E47F5">
        <w:t>Unpublished material</w:t>
      </w:r>
      <w:bookmarkEnd w:id="300"/>
      <w:bookmarkEnd w:id="301"/>
      <w:bookmarkEnd w:id="302"/>
      <w:bookmarkEnd w:id="309"/>
      <w:bookmarkEnd w:id="310"/>
      <w:bookmarkEnd w:id="311"/>
    </w:p>
    <w:p w14:paraId="578994D0" w14:textId="77777777" w:rsidR="00B3581E" w:rsidRPr="005E47F5" w:rsidRDefault="00B3581E" w:rsidP="00B3581E">
      <w:pPr>
        <w:pStyle w:val="AAPGParaText"/>
      </w:pPr>
      <w:r w:rsidRPr="005E47F5">
        <w:t xml:space="preserve">Unpublished material (“unpublished data,” “submitted,” “under review,” “in preparation,” etc.) should </w:t>
      </w:r>
      <w:r w:rsidRPr="005E47F5">
        <w:rPr>
          <w:b/>
          <w:i/>
        </w:rPr>
        <w:t>not</w:t>
      </w:r>
      <w:r w:rsidRPr="005E47F5">
        <w:t xml:space="preserve"> appear in the reference list and should instead be cited parenthetically in the text. </w:t>
      </w:r>
    </w:p>
    <w:p w14:paraId="541EC475" w14:textId="77777777" w:rsidR="00B3581E" w:rsidRPr="005E47F5" w:rsidRDefault="00B3581E" w:rsidP="00B3581E">
      <w:pPr>
        <w:pStyle w:val="AAPGHeading3"/>
        <w:rPr>
          <w:rStyle w:val="Emphasis"/>
          <w:b w:val="0"/>
          <w:lang w:eastAsia="x-none"/>
        </w:rPr>
      </w:pPr>
    </w:p>
    <w:p w14:paraId="3B638EA0" w14:textId="77777777" w:rsidR="00B3581E" w:rsidRPr="005E47F5" w:rsidRDefault="00B3581E" w:rsidP="00B3581E">
      <w:pPr>
        <w:pStyle w:val="AAPGHeading4"/>
        <w:rPr>
          <w:lang w:eastAsia="x-none"/>
        </w:rPr>
      </w:pPr>
      <w:bookmarkStart w:id="312" w:name="_Toc388976598"/>
      <w:bookmarkStart w:id="313" w:name="_Toc436134056"/>
      <w:r w:rsidRPr="005E47F5">
        <w:rPr>
          <w:lang w:eastAsia="x-none"/>
        </w:rPr>
        <w:t>Personal communication</w:t>
      </w:r>
      <w:bookmarkEnd w:id="312"/>
      <w:bookmarkEnd w:id="313"/>
    </w:p>
    <w:p w14:paraId="75636CF5" w14:textId="77777777" w:rsidR="00B3581E" w:rsidRPr="005E47F5" w:rsidRDefault="00B3581E" w:rsidP="00B3581E">
      <w:pPr>
        <w:rPr>
          <w:rFonts w:ascii="Book Antiqua" w:hAnsi="Book Antiqua"/>
          <w:sz w:val="20"/>
          <w:szCs w:val="20"/>
        </w:rPr>
      </w:pPr>
      <w:bookmarkStart w:id="314" w:name="_Toc362007531"/>
      <w:r w:rsidRPr="005E47F5">
        <w:rPr>
          <w:rFonts w:ascii="Book Antiqua" w:hAnsi="Book Antiqua"/>
          <w:sz w:val="20"/>
          <w:szCs w:val="20"/>
        </w:rPr>
        <w:t>Include the initials and surname</w:t>
      </w:r>
      <w:r>
        <w:rPr>
          <w:rFonts w:ascii="Book Antiqua" w:hAnsi="Book Antiqua"/>
          <w:sz w:val="20"/>
          <w:szCs w:val="20"/>
        </w:rPr>
        <w:t xml:space="preserve"> of the individual as well as the year of the communication</w:t>
      </w:r>
      <w:r w:rsidRPr="005E47F5">
        <w:rPr>
          <w:rFonts w:ascii="Book Antiqua" w:hAnsi="Book Antiqua"/>
          <w:sz w:val="20"/>
          <w:szCs w:val="20"/>
        </w:rPr>
        <w:t>; for example:</w:t>
      </w:r>
    </w:p>
    <w:p w14:paraId="0257F53C" w14:textId="77777777" w:rsidR="00B3581E" w:rsidRPr="005E47F5" w:rsidRDefault="00B3581E" w:rsidP="00B3581E">
      <w:pPr>
        <w:pStyle w:val="AAPGHeading3"/>
      </w:pPr>
    </w:p>
    <w:p w14:paraId="0367A696" w14:textId="77777777" w:rsidR="00B3581E" w:rsidRPr="005E47F5" w:rsidRDefault="00B3581E" w:rsidP="00B3581E">
      <w:pPr>
        <w:ind w:firstLine="720"/>
        <w:rPr>
          <w:rFonts w:ascii="Book Antiqua" w:hAnsi="Book Antiqua"/>
          <w:sz w:val="20"/>
          <w:szCs w:val="20"/>
        </w:rPr>
      </w:pPr>
      <w:bookmarkStart w:id="315" w:name="_Toc388976599"/>
      <w:r w:rsidRPr="005E47F5">
        <w:rPr>
          <w:rFonts w:ascii="Book Antiqua" w:hAnsi="Book Antiqua"/>
          <w:sz w:val="20"/>
          <w:szCs w:val="20"/>
        </w:rPr>
        <w:t>… suggesting that some secondary fluid inclusions in fractures contain hydrocarbons</w:t>
      </w:r>
    </w:p>
    <w:p w14:paraId="3A6E8D48" w14:textId="77777777" w:rsidR="00B3581E" w:rsidRPr="005E47F5" w:rsidRDefault="00B3581E" w:rsidP="00B3581E">
      <w:pPr>
        <w:ind w:firstLine="720"/>
        <w:rPr>
          <w:rStyle w:val="Emphasis"/>
          <w:rFonts w:ascii="Book Antiqua" w:hAnsi="Book Antiqua"/>
          <w:b/>
          <w:sz w:val="20"/>
          <w:szCs w:val="20"/>
          <w:lang w:eastAsia="x-none"/>
        </w:rPr>
      </w:pPr>
      <w:r w:rsidRPr="005E47F5">
        <w:rPr>
          <w:rFonts w:ascii="Book Antiqua" w:hAnsi="Book Antiqua"/>
          <w:sz w:val="20"/>
          <w:szCs w:val="20"/>
        </w:rPr>
        <w:t>(K. M. Janvier,</w:t>
      </w:r>
      <w:r>
        <w:rPr>
          <w:rFonts w:ascii="Book Antiqua" w:hAnsi="Book Antiqua"/>
          <w:sz w:val="20"/>
          <w:szCs w:val="20"/>
        </w:rPr>
        <w:t xml:space="preserve"> 2015,</w:t>
      </w:r>
      <w:r w:rsidRPr="005E47F5">
        <w:rPr>
          <w:rFonts w:ascii="Book Antiqua" w:hAnsi="Book Antiqua"/>
          <w:sz w:val="20"/>
          <w:szCs w:val="20"/>
        </w:rPr>
        <w:t xml:space="preserve"> personal</w:t>
      </w:r>
      <w:bookmarkStart w:id="316" w:name="_Toc388976600"/>
      <w:bookmarkEnd w:id="315"/>
      <w:r w:rsidRPr="005E47F5">
        <w:rPr>
          <w:rFonts w:ascii="Book Antiqua" w:hAnsi="Book Antiqua"/>
          <w:sz w:val="20"/>
          <w:szCs w:val="20"/>
        </w:rPr>
        <w:t xml:space="preserve"> communication).</w:t>
      </w:r>
      <w:bookmarkEnd w:id="314"/>
      <w:bookmarkEnd w:id="316"/>
    </w:p>
    <w:p w14:paraId="3E2EC3E3" w14:textId="77777777" w:rsidR="00B3581E" w:rsidRPr="005E47F5" w:rsidRDefault="00B3581E" w:rsidP="00B3581E">
      <w:pPr>
        <w:pStyle w:val="AAPGHeading3"/>
        <w:rPr>
          <w:rStyle w:val="Emphasis"/>
          <w:b w:val="0"/>
          <w:lang w:eastAsia="x-none"/>
        </w:rPr>
      </w:pPr>
    </w:p>
    <w:p w14:paraId="231DA39F" w14:textId="77777777" w:rsidR="00B3581E" w:rsidRPr="005E47F5" w:rsidRDefault="00B3581E" w:rsidP="00B3581E">
      <w:pPr>
        <w:pStyle w:val="AAPGHeading4"/>
        <w:rPr>
          <w:lang w:eastAsia="x-none"/>
        </w:rPr>
      </w:pPr>
      <w:bookmarkStart w:id="317" w:name="_Toc388976601"/>
      <w:bookmarkStart w:id="318" w:name="_Toc436134057"/>
      <w:r w:rsidRPr="005E47F5">
        <w:t>Unpublished results</w:t>
      </w:r>
      <w:bookmarkEnd w:id="317"/>
      <w:bookmarkEnd w:id="318"/>
    </w:p>
    <w:p w14:paraId="431AE187" w14:textId="77777777" w:rsidR="00B3581E" w:rsidRPr="005E47F5" w:rsidRDefault="00B3581E" w:rsidP="00B3581E">
      <w:pPr>
        <w:pStyle w:val="AAPGParaText"/>
      </w:pPr>
      <w:r w:rsidRPr="005E47F5">
        <w:t>Include the surname(s) of the individual(s), followed by “unpublished results.” For example:</w:t>
      </w:r>
    </w:p>
    <w:p w14:paraId="794ADEEB" w14:textId="77777777" w:rsidR="00B3581E" w:rsidRPr="005E47F5" w:rsidRDefault="00B3581E" w:rsidP="00B3581E">
      <w:pPr>
        <w:pStyle w:val="AAPGHeading4"/>
      </w:pPr>
      <w:bookmarkStart w:id="319" w:name="_Toc362007533"/>
    </w:p>
    <w:bookmarkEnd w:id="319"/>
    <w:p w14:paraId="4856C645" w14:textId="77777777" w:rsidR="00B3581E" w:rsidRPr="005E47F5" w:rsidRDefault="00B3581E" w:rsidP="00B3581E">
      <w:pPr>
        <w:pStyle w:val="AAPGParaText"/>
        <w:ind w:left="720"/>
      </w:pPr>
      <w:r w:rsidRPr="005E47F5">
        <w:t>… resulting in widespread paleomagnetic resetting of basement rocks (Lee and Murphy, unpublished results).</w:t>
      </w:r>
    </w:p>
    <w:p w14:paraId="44012A4B" w14:textId="77777777" w:rsidR="00B3581E" w:rsidRPr="005E47F5" w:rsidRDefault="00B3581E" w:rsidP="00B3581E">
      <w:pPr>
        <w:pStyle w:val="AAPGParaText"/>
        <w:ind w:right="-360"/>
        <w:rPr>
          <w:color w:val="AAB3DE"/>
        </w:rPr>
      </w:pPr>
    </w:p>
    <w:p w14:paraId="7BC0684B" w14:textId="77777777" w:rsidR="00B3581E" w:rsidRPr="005E47F5" w:rsidRDefault="00B3581E" w:rsidP="00B3581E">
      <w:pPr>
        <w:pStyle w:val="AAPGParaText"/>
        <w:ind w:right="-360"/>
        <w:rPr>
          <w:color w:val="003366"/>
        </w:rPr>
      </w:pPr>
      <w:r w:rsidRPr="005E47F5">
        <w:rPr>
          <w:color w:val="AAB3DE"/>
        </w:rPr>
        <w:t>_____________________________________________________________________________________________</w:t>
      </w:r>
    </w:p>
    <w:p w14:paraId="1F6DF86A" w14:textId="77777777" w:rsidR="00B3581E" w:rsidRPr="005E47F5" w:rsidRDefault="00B3581E" w:rsidP="00B3581E">
      <w:pPr>
        <w:pStyle w:val="AAPGHeading3"/>
      </w:pPr>
      <w:bookmarkStart w:id="320" w:name="_Toc388976602"/>
      <w:bookmarkStart w:id="321" w:name="_Toc436134058"/>
      <w:r w:rsidRPr="005E47F5">
        <w:t>Website</w:t>
      </w:r>
      <w:bookmarkEnd w:id="320"/>
      <w:bookmarkEnd w:id="321"/>
    </w:p>
    <w:p w14:paraId="58DFB507" w14:textId="77777777" w:rsidR="00B3581E" w:rsidRPr="005E47F5" w:rsidRDefault="00B3581E" w:rsidP="00B3581E">
      <w:pPr>
        <w:pStyle w:val="AAPGParaText"/>
      </w:pPr>
      <w:r>
        <w:t>Rocky, I. M., 2015</w:t>
      </w:r>
      <w:r w:rsidRPr="005E47F5">
        <w:t>, The oil patch</w:t>
      </w:r>
      <w:r>
        <w:t>, accessed May 5, 2015,</w:t>
      </w:r>
      <w:r w:rsidRPr="005E47F5">
        <w:t xml:space="preserve"> http://www.geology.oilpatch.edu/article</w:t>
      </w:r>
      <w:r>
        <w:t>.html</w:t>
      </w:r>
      <w:r w:rsidRPr="005E47F5">
        <w:t>.</w:t>
      </w:r>
    </w:p>
    <w:p w14:paraId="1930A211" w14:textId="77777777" w:rsidR="00B3581E" w:rsidRPr="005E47F5" w:rsidRDefault="00B3581E" w:rsidP="00B3581E">
      <w:pPr>
        <w:pStyle w:val="AAPGParaText"/>
      </w:pPr>
    </w:p>
    <w:p w14:paraId="79C61574" w14:textId="77777777" w:rsidR="00B3581E" w:rsidRPr="005E47F5" w:rsidRDefault="00B3581E" w:rsidP="00B3581E">
      <w:pPr>
        <w:pStyle w:val="AAPGPara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F34B11F" wp14:editId="037BCB39">
                <wp:simplePos x="0" y="0"/>
                <wp:positionH relativeFrom="column">
                  <wp:posOffset>299085</wp:posOffset>
                </wp:positionH>
                <wp:positionV relativeFrom="paragraph">
                  <wp:posOffset>147955</wp:posOffset>
                </wp:positionV>
                <wp:extent cx="5200650" cy="338455"/>
                <wp:effectExtent l="0" t="0" r="0" b="0"/>
                <wp:wrapNone/>
                <wp:docPr id="48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338455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A3AC1" id="Rectangle 113" o:spid="_x0000_s1026" style="position:absolute;margin-left:23.55pt;margin-top:11.65pt;width:409.5pt;height:26.6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" fillcolor="#fde9d9" stroked="f"/>
            </w:pict>
          </mc:Fallback>
        </mc:AlternateContent>
      </w:r>
    </w:p>
    <w:p w14:paraId="3F31F495" w14:textId="77777777" w:rsidR="00B3581E" w:rsidRPr="005E47F5" w:rsidRDefault="00B3581E" w:rsidP="00B3581E">
      <w:pPr>
        <w:pStyle w:val="AAPGParaText"/>
        <w:rPr>
          <w:sz w:val="8"/>
          <w:szCs w:val="8"/>
        </w:rPr>
      </w:pPr>
    </w:p>
    <w:p w14:paraId="7A80D244" w14:textId="77777777" w:rsidR="00B3581E" w:rsidRPr="005E47F5" w:rsidRDefault="00B3581E" w:rsidP="00B3581E">
      <w:pPr>
        <w:pStyle w:val="AAPGParaText"/>
        <w:ind w:firstLine="720"/>
      </w:pPr>
      <w:r w:rsidRPr="005E47F5">
        <w:rPr>
          <w:rFonts w:ascii="Times New Roman" w:hAnsi="Times New Roman"/>
          <w:b/>
          <w:color w:val="C36309"/>
          <w:vertAlign w:val="superscript"/>
        </w:rPr>
        <w:t>♫</w:t>
      </w:r>
      <w:r w:rsidRPr="005E47F5">
        <w:rPr>
          <w:b/>
          <w:color w:val="C36309"/>
        </w:rPr>
        <w:t xml:space="preserve"> NOTE</w:t>
      </w:r>
      <w:r w:rsidRPr="005E47F5">
        <w:rPr>
          <w:rFonts w:ascii="Times New Roman" w:hAnsi="Times New Roman"/>
          <w:b/>
          <w:color w:val="C36309"/>
        </w:rPr>
        <w:t> </w:t>
      </w:r>
      <w:r w:rsidRPr="005E47F5">
        <w:t>Query the author for the access date if missing.</w:t>
      </w:r>
    </w:p>
    <w:p w14:paraId="2ED1FDA5" w14:textId="3B0F6840" w:rsidR="00EB4422" w:rsidRDefault="00B3581E" w:rsidP="00B3581E">
      <w:r w:rsidRPr="005E47F5">
        <w:br w:type="page"/>
      </w:r>
    </w:p>
    <w:sectPr w:rsidR="00EB4422" w:rsidSect="006F5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009C5" w14:textId="77777777" w:rsidR="0083575F" w:rsidRPr="00576125" w:rsidRDefault="00885B20">
    <w:pPr>
      <w:pStyle w:val="Footer"/>
      <w:jc w:val="center"/>
      <w:rPr>
        <w:rFonts w:ascii="Book Antiqua" w:hAnsi="Book Antiqua"/>
        <w:sz w:val="20"/>
        <w:szCs w:val="20"/>
      </w:rPr>
    </w:pPr>
    <w:r w:rsidRPr="00576125">
      <w:rPr>
        <w:rFonts w:ascii="Book Antiqua" w:hAnsi="Book Antiqua"/>
        <w:sz w:val="20"/>
        <w:szCs w:val="20"/>
      </w:rPr>
      <w:fldChar w:fldCharType="begin"/>
    </w:r>
    <w:r w:rsidRPr="00576125">
      <w:rPr>
        <w:rFonts w:ascii="Book Antiqua" w:hAnsi="Book Antiqua"/>
        <w:sz w:val="20"/>
        <w:szCs w:val="20"/>
      </w:rPr>
      <w:instrText xml:space="preserve"> PAGE   \* MERGEFORMAT </w:instrText>
    </w:r>
    <w:r w:rsidRPr="00576125">
      <w:rPr>
        <w:rFonts w:ascii="Book Antiqua" w:hAnsi="Book Antiqua"/>
        <w:sz w:val="20"/>
        <w:szCs w:val="20"/>
      </w:rPr>
      <w:fldChar w:fldCharType="separate"/>
    </w:r>
    <w:r>
      <w:rPr>
        <w:rFonts w:ascii="Book Antiqua" w:hAnsi="Book Antiqua"/>
        <w:noProof/>
        <w:sz w:val="20"/>
        <w:szCs w:val="20"/>
      </w:rPr>
      <w:t>60</w:t>
    </w:r>
    <w:r w:rsidRPr="00576125">
      <w:rPr>
        <w:rFonts w:ascii="Book Antiqua" w:hAnsi="Book Antiqua"/>
        <w:sz w:val="20"/>
        <w:szCs w:val="20"/>
      </w:rPr>
      <w:fldChar w:fldCharType="end"/>
    </w:r>
  </w:p>
  <w:p w14:paraId="30F3B005" w14:textId="77777777" w:rsidR="0083575F" w:rsidRDefault="00885B20">
    <w:pPr>
      <w:pStyle w:val="Footer"/>
      <w:ind w:right="360"/>
      <w:jc w:val="cen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85D36"/>
    <w:multiLevelType w:val="hybridMultilevel"/>
    <w:tmpl w:val="7BDE9B7E"/>
    <w:lvl w:ilvl="0" w:tplc="96E42CC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D1A9A"/>
    <w:multiLevelType w:val="hybridMultilevel"/>
    <w:tmpl w:val="55EE22B8"/>
    <w:lvl w:ilvl="0" w:tplc="96E42CC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27ADC"/>
    <w:multiLevelType w:val="hybridMultilevel"/>
    <w:tmpl w:val="4C689608"/>
    <w:lvl w:ilvl="0" w:tplc="96E42CC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1E"/>
    <w:rsid w:val="006F59CA"/>
    <w:rsid w:val="00885B20"/>
    <w:rsid w:val="00B3581E"/>
    <w:rsid w:val="00EB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CDB30B"/>
  <w15:chartTrackingRefBased/>
  <w15:docId w15:val="{205366FD-04AC-9F4F-99A8-6E424D72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81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8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3581E"/>
    <w:rPr>
      <w:rFonts w:cs="Times New Roman"/>
      <w:color w:val="BF8F00" w:themeColor="accent4" w:themeShade="BF"/>
      <w:u w:val="single"/>
    </w:rPr>
  </w:style>
  <w:style w:type="paragraph" w:styleId="BodyText2">
    <w:name w:val="Body Text 2"/>
    <w:basedOn w:val="Normal"/>
    <w:link w:val="BodyText2Char"/>
    <w:uiPriority w:val="99"/>
    <w:rsid w:val="00B3581E"/>
  </w:style>
  <w:style w:type="character" w:customStyle="1" w:styleId="BodyText2Char">
    <w:name w:val="Body Text 2 Char"/>
    <w:basedOn w:val="DefaultParagraphFont"/>
    <w:link w:val="BodyText2"/>
    <w:uiPriority w:val="99"/>
    <w:rsid w:val="00B358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358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81E"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B3581E"/>
    <w:rPr>
      <w:rFonts w:ascii="Times New Roman" w:hAnsi="Times New Roman" w:cs="Times New Roman"/>
      <w:i/>
    </w:rPr>
  </w:style>
  <w:style w:type="paragraph" w:customStyle="1" w:styleId="AAPGHeading1">
    <w:name w:val="AAPG_Heading_1"/>
    <w:basedOn w:val="Heading1"/>
    <w:rsid w:val="00B3581E"/>
    <w:pPr>
      <w:keepNext w:val="0"/>
      <w:keepLines w:val="0"/>
      <w:spacing w:before="0" w:after="240"/>
    </w:pPr>
    <w:rPr>
      <w:rFonts w:ascii="Book Antiqua" w:eastAsia="Times New Roman" w:hAnsi="Book Antiqua" w:cs="Times New Roman"/>
      <w:b/>
      <w:bCs/>
      <w:color w:val="003366"/>
      <w:kern w:val="32"/>
      <w:sz w:val="36"/>
      <w:szCs w:val="28"/>
    </w:rPr>
  </w:style>
  <w:style w:type="paragraph" w:customStyle="1" w:styleId="AAPGHeading2">
    <w:name w:val="AAPG_Heading_2"/>
    <w:basedOn w:val="AAPGHeading1"/>
    <w:rsid w:val="00B3581E"/>
    <w:pPr>
      <w:spacing w:after="120"/>
    </w:pPr>
    <w:rPr>
      <w:sz w:val="22"/>
    </w:rPr>
  </w:style>
  <w:style w:type="paragraph" w:customStyle="1" w:styleId="AAPGHeading3">
    <w:name w:val="AAPG_Heading_3"/>
    <w:basedOn w:val="AAPGHeading2"/>
    <w:rsid w:val="00B3581E"/>
    <w:pPr>
      <w:spacing w:after="0"/>
    </w:pPr>
    <w:rPr>
      <w:i/>
      <w:sz w:val="20"/>
    </w:rPr>
  </w:style>
  <w:style w:type="paragraph" w:customStyle="1" w:styleId="AAPGParaText">
    <w:name w:val="AAPG_Para_Text"/>
    <w:basedOn w:val="Normal"/>
    <w:rsid w:val="00B3581E"/>
    <w:rPr>
      <w:rFonts w:ascii="Book Antiqua" w:hAnsi="Book Antiqua"/>
      <w:sz w:val="20"/>
      <w:szCs w:val="20"/>
    </w:rPr>
  </w:style>
  <w:style w:type="paragraph" w:customStyle="1" w:styleId="AAPGHeading4">
    <w:name w:val="AAPG_Heading_4"/>
    <w:basedOn w:val="AAPGHeading3"/>
    <w:rsid w:val="00B3581E"/>
    <w:rPr>
      <w:b w:val="0"/>
    </w:rPr>
  </w:style>
  <w:style w:type="character" w:customStyle="1" w:styleId="cit-article-title">
    <w:name w:val="cit-article-title"/>
    <w:rsid w:val="00B3581E"/>
  </w:style>
  <w:style w:type="character" w:styleId="HTMLCite">
    <w:name w:val="HTML Cite"/>
    <w:basedOn w:val="DefaultParagraphFont"/>
    <w:uiPriority w:val="99"/>
    <w:unhideWhenUsed/>
    <w:rsid w:val="00B3581E"/>
    <w:rPr>
      <w:rFonts w:cs="Times New Roman"/>
      <w:i/>
    </w:rPr>
  </w:style>
  <w:style w:type="character" w:customStyle="1" w:styleId="cit-pub-date">
    <w:name w:val="cit-pub-date"/>
    <w:rsid w:val="00B3581E"/>
  </w:style>
  <w:style w:type="character" w:customStyle="1" w:styleId="cit-source">
    <w:name w:val="cit-source"/>
    <w:rsid w:val="00B3581E"/>
  </w:style>
  <w:style w:type="character" w:customStyle="1" w:styleId="cit-vol">
    <w:name w:val="cit-vol"/>
    <w:rsid w:val="00B3581E"/>
  </w:style>
  <w:style w:type="character" w:customStyle="1" w:styleId="cit-fpage">
    <w:name w:val="cit-fpage"/>
    <w:rsid w:val="00B3581E"/>
  </w:style>
  <w:style w:type="character" w:customStyle="1" w:styleId="Heading1Char">
    <w:name w:val="Heading 1 Char"/>
    <w:basedOn w:val="DefaultParagraphFont"/>
    <w:link w:val="Heading1"/>
    <w:uiPriority w:val="9"/>
    <w:rsid w:val="00B358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1772</Words>
  <Characters>10102</Characters>
  <Application>Microsoft Office Word</Application>
  <DocSecurity>0</DocSecurity>
  <Lines>84</Lines>
  <Paragraphs>23</Paragraphs>
  <ScaleCrop>false</ScaleCrop>
  <Company/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Sharrer</dc:creator>
  <cp:keywords/>
  <dc:description/>
  <cp:lastModifiedBy>Andrea Sharrer</cp:lastModifiedBy>
  <cp:revision>2</cp:revision>
  <dcterms:created xsi:type="dcterms:W3CDTF">2020-01-13T20:08:00Z</dcterms:created>
  <dcterms:modified xsi:type="dcterms:W3CDTF">2020-01-13T20:09:00Z</dcterms:modified>
</cp:coreProperties>
</file>